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22561" w:rsidR="00B86696" w:rsidP="00BB3367" w:rsidRDefault="00EE6CD2" w14:paraId="67CA93F0" w14:textId="77777777">
      <w:pPr>
        <w:pStyle w:val="Heading1"/>
      </w:pPr>
      <w:bookmarkStart w:name="_Toc220661757" w:id="0"/>
      <w:r w:rsidRPr="00E22561">
        <w:t>Bilag 4</w:t>
      </w:r>
      <w:r w:rsidRPr="00E22561" w:rsidR="00C302A9">
        <w:t>:</w:t>
      </w:r>
      <w:r w:rsidRPr="00E22561">
        <w:t xml:space="preserve"> </w:t>
      </w:r>
      <w:r w:rsidRPr="00E22561" w:rsidR="00391E18">
        <w:t xml:space="preserve">Tjenestenivå med standardiserte </w:t>
      </w:r>
      <w:r w:rsidRPr="00E22561" w:rsidR="009F2C6D">
        <w:t>kompensasjoner</w:t>
      </w:r>
      <w:bookmarkEnd w:id="0"/>
    </w:p>
    <w:p w:rsidR="001F19EF" w:rsidP="001F19EF" w:rsidRDefault="001F19EF" w14:paraId="5FA297E6" w14:textId="77777777">
      <w:pPr>
        <w:spacing w:line="259" w:lineRule="auto"/>
        <w:ind w:left="-5"/>
        <w:rPr>
          <w:b/>
          <w:color w:val="0070C0"/>
        </w:rPr>
      </w:pPr>
    </w:p>
    <w:p w:rsidRPr="00325E57" w:rsidR="001F19EF" w:rsidP="001F19EF" w:rsidRDefault="001F19EF" w14:paraId="48B57FEB" w14:textId="04738ADB">
      <w:pPr>
        <w:spacing w:line="259" w:lineRule="auto"/>
        <w:ind w:left="-5"/>
        <w:rPr>
          <w:rFonts w:ascii="Open Sans" w:hAnsi="Open Sans" w:cs="Open Sans"/>
          <w:sz w:val="20"/>
          <w:szCs w:val="20"/>
        </w:rPr>
      </w:pPr>
      <w:r w:rsidRPr="00325E57">
        <w:rPr>
          <w:rFonts w:ascii="Open Sans" w:hAnsi="Open Sans" w:cs="Open Sans"/>
          <w:b/>
          <w:sz w:val="20"/>
          <w:szCs w:val="20"/>
        </w:rPr>
        <w:t xml:space="preserve">Leverandørens besvarelse: </w:t>
      </w:r>
      <w:r w:rsidRPr="00325E57">
        <w:rPr>
          <w:rFonts w:ascii="Open Sans" w:hAnsi="Open Sans" w:eastAsia="Segoe UI" w:cs="Open Sans"/>
          <w:b/>
          <w:sz w:val="20"/>
          <w:szCs w:val="20"/>
        </w:rPr>
        <w:t xml:space="preserve"> </w:t>
      </w:r>
    </w:p>
    <w:p w:rsidRPr="00325E57" w:rsidR="001F19EF" w:rsidP="001F19EF" w:rsidRDefault="001F19EF" w14:paraId="75F93CC0" w14:textId="77777777">
      <w:pPr>
        <w:spacing w:after="112"/>
        <w:ind w:left="-5" w:right="222"/>
        <w:rPr>
          <w:rFonts w:ascii="Open Sans" w:hAnsi="Open Sans" w:cs="Open Sans"/>
          <w:sz w:val="20"/>
          <w:szCs w:val="20"/>
        </w:rPr>
      </w:pPr>
      <w:r w:rsidRPr="00325E57">
        <w:rPr>
          <w:rFonts w:ascii="Open Sans" w:hAnsi="Open Sans" w:cs="Open Sans"/>
          <w:sz w:val="20"/>
          <w:szCs w:val="20"/>
        </w:rPr>
        <w:t xml:space="preserve">Kunden har i dette bilaget lagt inn forslag til tjenestenivå med standardiserte kompensasjoner iht. Kundens minimumsnivåer for tjenesten. Kunden ønsker at Leverandøren skal kunne tilby sin standardiserte tjenestenivåavtale. Dette forutsetter at Leverandørens tilbudte tjenestenivåavtale er minst like hensiktsmessig for Kunden som det som fremkommer i herværende Bilag 4.  </w:t>
      </w:r>
    </w:p>
    <w:p w:rsidRPr="00325E57" w:rsidR="001F19EF" w:rsidP="001F19EF" w:rsidRDefault="001F19EF" w14:paraId="759C7E8B" w14:textId="77777777">
      <w:pPr>
        <w:spacing w:after="4"/>
        <w:ind w:left="-5" w:right="222"/>
        <w:rPr>
          <w:rFonts w:ascii="Open Sans" w:hAnsi="Open Sans" w:cs="Open Sans"/>
          <w:sz w:val="20"/>
          <w:szCs w:val="20"/>
        </w:rPr>
      </w:pPr>
      <w:r w:rsidRPr="00325E57">
        <w:rPr>
          <w:rFonts w:ascii="Open Sans" w:hAnsi="Open Sans" w:cs="Open Sans"/>
          <w:sz w:val="20"/>
          <w:szCs w:val="20"/>
        </w:rPr>
        <w:t xml:space="preserve">Leverandøren skal fylle ut Bilag 4 som del av sitt tilbud.  </w:t>
      </w:r>
    </w:p>
    <w:p w:rsidRPr="00325E57" w:rsidR="001F19EF" w:rsidP="00423DB5" w:rsidRDefault="001F19EF" w14:paraId="7814C955" w14:textId="77777777">
      <w:pPr>
        <w:pStyle w:val="Heading2"/>
        <w:rPr>
          <w:rFonts w:ascii="Open Sans" w:hAnsi="Open Sans" w:cs="Open Sans"/>
          <w:sz w:val="20"/>
          <w:szCs w:val="20"/>
        </w:rPr>
      </w:pPr>
    </w:p>
    <w:p w:rsidR="004B3386" w:rsidP="004B3386" w:rsidRDefault="004B3386" w14:paraId="5A78BC8B" w14:textId="77777777">
      <w:pPr>
        <w:pStyle w:val="Heading2"/>
      </w:pPr>
      <w:r w:rsidRPr="00C7774C">
        <w:t>Avtalens punkt 2.1 Leverandørens ansvar for tjenesten</w:t>
      </w:r>
    </w:p>
    <w:p w:rsidRPr="006E58C2" w:rsidR="004B3386" w:rsidP="004B3386" w:rsidRDefault="004B3386" w14:paraId="64E5FD2E" w14:textId="77777777">
      <w:pPr>
        <w:rPr>
          <w:rFonts w:ascii="Open Sans" w:hAnsi="Open Sans" w:cs="Open Sans"/>
        </w:rPr>
      </w:pPr>
      <w:r w:rsidRPr="006E58C2">
        <w:rPr>
          <w:rFonts w:ascii="Open Sans" w:hAnsi="Open Sans" w:cs="Open Sans"/>
        </w:rPr>
        <w:t>Avtalte krav til tjenestens tjenestenivå fremgår av dette Bilag 4.</w:t>
      </w:r>
    </w:p>
    <w:p w:rsidRPr="006E58C2" w:rsidR="004B3386" w:rsidP="004B3386" w:rsidRDefault="004B3386" w14:paraId="662EC1FF" w14:textId="77777777">
      <w:pPr>
        <w:pStyle w:val="Heading3"/>
        <w:rPr>
          <w:rFonts w:ascii="Open Sans" w:hAnsi="Open Sans" w:cs="Open Sans"/>
        </w:rPr>
      </w:pPr>
      <w:r w:rsidRPr="006E58C2">
        <w:rPr>
          <w:rFonts w:ascii="Open Sans" w:hAnsi="Open Sans" w:cs="Open Sans"/>
        </w:rPr>
        <w:t>Relevante definisjoner</w:t>
      </w:r>
    </w:p>
    <w:tbl>
      <w:tblPr>
        <w:tblStyle w:val="TableGrid0"/>
        <w:tblW w:w="5000" w:type="pct"/>
        <w:tblInd w:w="0" w:type="dxa"/>
        <w:tblCellMar>
          <w:top w:w="60" w:type="dxa"/>
          <w:left w:w="119" w:type="dxa"/>
          <w:right w:w="9" w:type="dxa"/>
        </w:tblCellMar>
        <w:tblLook w:val="04A0" w:firstRow="1" w:lastRow="0" w:firstColumn="1" w:lastColumn="0" w:noHBand="0" w:noVBand="1"/>
      </w:tblPr>
      <w:tblGrid>
        <w:gridCol w:w="2255"/>
        <w:gridCol w:w="6801"/>
      </w:tblGrid>
      <w:tr w:rsidRPr="006E58C2" w:rsidR="004B3386" w:rsidTr="0A1E8733" w14:paraId="096E40EF" w14:textId="77777777">
        <w:trPr>
          <w:trHeight w:val="376"/>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3B3838" w:themeFill="background2" w:themeFillShade="40"/>
            <w:tcMar/>
          </w:tcPr>
          <w:p w:rsidRPr="006E58C2" w:rsidR="004B3386" w:rsidP="00901B47" w:rsidRDefault="004B3386" w14:paraId="2AD5503E" w14:textId="77777777">
            <w:pPr>
              <w:spacing w:line="259" w:lineRule="auto"/>
              <w:rPr>
                <w:rFonts w:ascii="Open Sans" w:hAnsi="Open Sans" w:cs="Open Sans"/>
              </w:rPr>
            </w:pPr>
            <w:r w:rsidRPr="006E58C2">
              <w:rPr>
                <w:rFonts w:ascii="Open Sans" w:hAnsi="Open Sans" w:cs="Open Sans"/>
                <w:b/>
                <w:color w:val="FFFFFF"/>
                <w:sz w:val="18"/>
              </w:rPr>
              <w:t xml:space="preserve">Begrep: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3B3838" w:themeFill="background2" w:themeFillShade="40"/>
            <w:tcMar/>
          </w:tcPr>
          <w:p w:rsidRPr="006E58C2" w:rsidR="004B3386" w:rsidP="00901B47" w:rsidRDefault="004B3386" w14:paraId="547436FC" w14:textId="77777777">
            <w:pPr>
              <w:spacing w:line="259" w:lineRule="auto"/>
              <w:ind w:left="1"/>
              <w:rPr>
                <w:rFonts w:ascii="Open Sans" w:hAnsi="Open Sans" w:cs="Open Sans"/>
              </w:rPr>
            </w:pPr>
            <w:r w:rsidRPr="006E58C2">
              <w:rPr>
                <w:rFonts w:ascii="Open Sans" w:hAnsi="Open Sans" w:cs="Open Sans"/>
                <w:b/>
                <w:color w:val="FFFFFF"/>
                <w:sz w:val="18"/>
              </w:rPr>
              <w:t xml:space="preserve">Definisjon:  </w:t>
            </w:r>
          </w:p>
        </w:tc>
      </w:tr>
      <w:tr w:rsidRPr="006E58C2" w:rsidR="004B3386" w:rsidTr="0A1E8733" w14:paraId="2E61EB8A" w14:textId="77777777">
        <w:trPr>
          <w:trHeight w:val="628"/>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65BDCD11" w14:textId="77777777">
            <w:pPr>
              <w:spacing w:line="259" w:lineRule="auto"/>
              <w:rPr>
                <w:rFonts w:ascii="Open Sans" w:hAnsi="Open Sans" w:cs="Open Sans"/>
              </w:rPr>
            </w:pPr>
            <w:r w:rsidRPr="006E58C2">
              <w:rPr>
                <w:rFonts w:ascii="Open Sans" w:hAnsi="Open Sans" w:cs="Open Sans"/>
                <w:sz w:val="18"/>
              </w:rPr>
              <w:t xml:space="preserve">Tjenestens oppetid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3D70E084" w14:textId="77777777">
            <w:pPr>
              <w:spacing w:line="259" w:lineRule="auto"/>
              <w:ind w:left="1"/>
              <w:rPr>
                <w:rFonts w:ascii="Open Sans" w:hAnsi="Open Sans" w:cs="Open Sans"/>
              </w:rPr>
            </w:pPr>
            <w:r w:rsidRPr="006E58C2">
              <w:rPr>
                <w:rFonts w:ascii="Open Sans" w:hAnsi="Open Sans" w:cs="Open Sans"/>
                <w:sz w:val="18"/>
              </w:rPr>
              <w:t xml:space="preserve">Den tidsperioden hvor tjenesten normalt skal være tilgjengelig, og hvor måling og rapportering av tjenestekvalitet foregår.  </w:t>
            </w:r>
          </w:p>
        </w:tc>
      </w:tr>
      <w:tr w:rsidRPr="006E58C2" w:rsidR="004B3386" w:rsidTr="0A1E8733" w14:paraId="7A45D057" w14:textId="77777777">
        <w:trPr>
          <w:trHeight w:val="869"/>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7D95E0D3" w14:textId="77777777">
            <w:pPr>
              <w:spacing w:line="259" w:lineRule="auto"/>
              <w:rPr>
                <w:rFonts w:ascii="Open Sans" w:hAnsi="Open Sans" w:cs="Open Sans"/>
              </w:rPr>
            </w:pPr>
            <w:r w:rsidRPr="006E58C2">
              <w:rPr>
                <w:rFonts w:ascii="Open Sans" w:hAnsi="Open Sans" w:cs="Open Sans"/>
                <w:sz w:val="18"/>
              </w:rPr>
              <w:t xml:space="preserve">Tilgjengelighet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79DEFABB" w14:textId="77777777">
            <w:pPr>
              <w:spacing w:line="259" w:lineRule="auto"/>
              <w:ind w:left="1"/>
              <w:rPr>
                <w:rFonts w:ascii="Open Sans" w:hAnsi="Open Sans" w:cs="Open Sans"/>
              </w:rPr>
            </w:pPr>
            <w:r w:rsidRPr="006E58C2">
              <w:rPr>
                <w:rFonts w:ascii="Open Sans" w:hAnsi="Open Sans" w:cs="Open Sans"/>
                <w:sz w:val="18"/>
              </w:rPr>
              <w:t xml:space="preserve">Løsningen regnes som tilgjengelig dersom det ikke er registrert en A- eller B-feil for tjenesten (se punkt Nivå på Kundens tjenester for definisjon av nivå for Kundens tjenester).  </w:t>
            </w:r>
          </w:p>
        </w:tc>
      </w:tr>
      <w:tr w:rsidRPr="006E58C2" w:rsidR="004B3386" w:rsidTr="0A1E8733" w14:paraId="2A8780F6" w14:textId="77777777">
        <w:trPr>
          <w:trHeight w:val="382"/>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635695E9" w14:textId="77777777">
            <w:pPr>
              <w:spacing w:line="259" w:lineRule="auto"/>
              <w:rPr>
                <w:rFonts w:ascii="Open Sans" w:hAnsi="Open Sans" w:cs="Open Sans"/>
              </w:rPr>
            </w:pPr>
            <w:r w:rsidRPr="006E58C2">
              <w:rPr>
                <w:rFonts w:ascii="Open Sans" w:hAnsi="Open Sans" w:cs="Open Sans"/>
                <w:sz w:val="18"/>
              </w:rPr>
              <w:t xml:space="preserve">Nedetid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0BC1F2AD" w14:textId="77777777">
            <w:pPr>
              <w:spacing w:line="259" w:lineRule="auto"/>
              <w:ind w:left="1"/>
              <w:rPr>
                <w:rFonts w:ascii="Open Sans" w:hAnsi="Open Sans" w:cs="Open Sans"/>
              </w:rPr>
            </w:pPr>
            <w:r w:rsidRPr="006E58C2">
              <w:rPr>
                <w:rFonts w:ascii="Open Sans" w:hAnsi="Open Sans" w:cs="Open Sans"/>
                <w:sz w:val="18"/>
              </w:rPr>
              <w:t xml:space="preserve">Forhold som medfører at Tjenesten ikke er tilgjengelig for Kunden. </w:t>
            </w:r>
          </w:p>
        </w:tc>
      </w:tr>
      <w:tr w:rsidRPr="006E58C2" w:rsidR="004B3386" w:rsidTr="0A1E8733" w14:paraId="59099DE0" w14:textId="77777777">
        <w:trPr>
          <w:trHeight w:val="624"/>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2B6B13FE" w14:textId="77777777">
            <w:pPr>
              <w:spacing w:line="259" w:lineRule="auto"/>
              <w:rPr>
                <w:rFonts w:ascii="Open Sans" w:hAnsi="Open Sans" w:cs="Open Sans"/>
              </w:rPr>
            </w:pPr>
            <w:r w:rsidRPr="006E58C2">
              <w:rPr>
                <w:rFonts w:ascii="Open Sans" w:hAnsi="Open Sans" w:cs="Open Sans"/>
                <w:sz w:val="18"/>
              </w:rPr>
              <w:t xml:space="preserve">Responstid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45EABAB5" w14:textId="77777777">
            <w:pPr>
              <w:spacing w:line="259" w:lineRule="auto"/>
              <w:ind w:left="1"/>
              <w:rPr>
                <w:rFonts w:ascii="Open Sans" w:hAnsi="Open Sans" w:cs="Open Sans"/>
              </w:rPr>
            </w:pPr>
            <w:r w:rsidRPr="006E58C2">
              <w:rPr>
                <w:rFonts w:ascii="Open Sans" w:hAnsi="Open Sans" w:cs="Open Sans"/>
                <w:sz w:val="18"/>
              </w:rPr>
              <w:t xml:space="preserve">Med responstid menes tiden fra en henvendelse er meldt inn fra Kunden til arbeidet med henvendelsen er påbegynt av Leverandøren.  </w:t>
            </w:r>
          </w:p>
        </w:tc>
      </w:tr>
      <w:tr w:rsidRPr="006E58C2" w:rsidR="004B3386" w:rsidTr="0A1E8733" w14:paraId="5B70270B" w14:textId="77777777">
        <w:trPr>
          <w:trHeight w:val="624"/>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A1E8733" w:rsidRDefault="004B3386" w14:paraId="60FA7855" w14:textId="77777777">
            <w:pPr>
              <w:spacing w:line="259" w:lineRule="auto"/>
              <w:rPr>
                <w:rFonts w:ascii="Open Sans" w:hAnsi="Open Sans" w:cs="Open Sans"/>
                <w:sz w:val="18"/>
                <w:szCs w:val="18"/>
              </w:rPr>
            </w:pPr>
            <w:r w:rsidRPr="0A1E8733" w:rsidR="278C8C14">
              <w:rPr>
                <w:rFonts w:ascii="Open Sans" w:hAnsi="Open Sans" w:cs="Open Sans"/>
                <w:sz w:val="18"/>
                <w:szCs w:val="18"/>
              </w:rPr>
              <w:t>Responstid i løsningen</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A1E8733" w:rsidRDefault="004B3386" w14:paraId="03E74C8B" w14:textId="77777777">
            <w:pPr>
              <w:spacing w:line="259" w:lineRule="auto"/>
              <w:ind w:left="1"/>
              <w:rPr>
                <w:rFonts w:ascii="Open Sans" w:hAnsi="Open Sans" w:cs="Open Sans"/>
                <w:sz w:val="18"/>
                <w:szCs w:val="18"/>
              </w:rPr>
            </w:pPr>
            <w:r w:rsidRPr="0A1E8733" w:rsidR="278C8C14">
              <w:rPr>
                <w:rFonts w:ascii="Open Sans" w:hAnsi="Open Sans" w:cs="Open Sans"/>
                <w:sz w:val="18"/>
                <w:szCs w:val="18"/>
              </w:rPr>
              <w:t>Med responstid i løsningen menes tiden det tar fra en forespørsel sendes fra klienten (Løsningen) til første byte av respons mottas fra serveren.</w:t>
            </w:r>
          </w:p>
        </w:tc>
      </w:tr>
      <w:tr w:rsidRPr="006E58C2" w:rsidR="004B3386" w:rsidTr="0A1E8733" w14:paraId="14EC4FEE" w14:textId="77777777">
        <w:trPr>
          <w:trHeight w:val="872"/>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7896B3D3" w14:textId="77777777">
            <w:pPr>
              <w:spacing w:line="259" w:lineRule="auto"/>
              <w:ind w:left="2"/>
              <w:rPr>
                <w:rFonts w:ascii="Open Sans" w:hAnsi="Open Sans" w:cs="Open Sans"/>
              </w:rPr>
            </w:pPr>
            <w:r w:rsidRPr="006E58C2">
              <w:rPr>
                <w:rFonts w:ascii="Open Sans" w:hAnsi="Open Sans" w:cs="Open Sans"/>
                <w:sz w:val="18"/>
              </w:rPr>
              <w:t xml:space="preserve">Løsningstid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487D95E5" w14:textId="77777777">
            <w:pPr>
              <w:spacing w:line="259" w:lineRule="auto"/>
              <w:rPr>
                <w:rFonts w:ascii="Open Sans" w:hAnsi="Open Sans" w:cs="Open Sans"/>
              </w:rPr>
            </w:pPr>
            <w:r w:rsidRPr="006E58C2">
              <w:rPr>
                <w:rFonts w:ascii="Open Sans" w:hAnsi="Open Sans" w:cs="Open Sans"/>
                <w:sz w:val="18"/>
              </w:rPr>
              <w:t xml:space="preserve">Den tid, i Tjenestens oppetid, det tar fra en sak er registrert til Leverandøren har rapportert den som løst/utført. Tid fra status «løst/utført» til status «lukket» inngår ikke.  </w:t>
            </w:r>
          </w:p>
        </w:tc>
      </w:tr>
      <w:tr w:rsidRPr="006E58C2" w:rsidR="004B3386" w:rsidTr="0A1E8733" w14:paraId="1049424E" w14:textId="77777777">
        <w:trPr>
          <w:trHeight w:val="379"/>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48C319DA" w14:textId="77777777">
            <w:pPr>
              <w:spacing w:line="259" w:lineRule="auto"/>
              <w:ind w:left="2"/>
              <w:rPr>
                <w:rFonts w:ascii="Open Sans" w:hAnsi="Open Sans" w:cs="Open Sans"/>
              </w:rPr>
            </w:pPr>
            <w:r w:rsidRPr="006E58C2">
              <w:rPr>
                <w:rFonts w:ascii="Open Sans" w:hAnsi="Open Sans" w:cs="Open Sans"/>
                <w:sz w:val="18"/>
              </w:rPr>
              <w:t xml:space="preserve">Tjenesteperiode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7FC3A977" w14:textId="77777777">
            <w:pPr>
              <w:spacing w:line="259" w:lineRule="auto"/>
              <w:rPr>
                <w:rFonts w:ascii="Open Sans" w:hAnsi="Open Sans" w:cs="Open Sans"/>
              </w:rPr>
            </w:pPr>
            <w:r w:rsidRPr="006E58C2">
              <w:rPr>
                <w:rFonts w:ascii="Open Sans" w:hAnsi="Open Sans" w:cs="Open Sans"/>
                <w:sz w:val="18"/>
              </w:rPr>
              <w:t xml:space="preserve">1 (én) kalendermåned  </w:t>
            </w:r>
          </w:p>
        </w:tc>
      </w:tr>
      <w:tr w:rsidRPr="006E58C2" w:rsidR="004B3386" w:rsidTr="0A1E8733" w14:paraId="150BFD10" w14:textId="77777777">
        <w:trPr>
          <w:trHeight w:val="626"/>
        </w:trPr>
        <w:tc>
          <w:tcPr>
            <w:tcW w:w="124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6581586A" w14:textId="77777777">
            <w:pPr>
              <w:spacing w:line="259" w:lineRule="auto"/>
              <w:ind w:left="2"/>
              <w:rPr>
                <w:rFonts w:ascii="Open Sans" w:hAnsi="Open Sans" w:cs="Open Sans"/>
              </w:rPr>
            </w:pPr>
            <w:r w:rsidRPr="006E58C2">
              <w:rPr>
                <w:rFonts w:ascii="Open Sans" w:hAnsi="Open Sans" w:cs="Open Sans"/>
                <w:sz w:val="18"/>
              </w:rPr>
              <w:t xml:space="preserve">Virkedag </w:t>
            </w:r>
          </w:p>
        </w:tc>
        <w:tc>
          <w:tcPr>
            <w:tcW w:w="3755" w:type="pct"/>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Mar/>
          </w:tcPr>
          <w:p w:rsidRPr="006E58C2" w:rsidR="004B3386" w:rsidP="00901B47" w:rsidRDefault="004B3386" w14:paraId="2E29CF8C" w14:textId="77777777">
            <w:pPr>
              <w:spacing w:line="259" w:lineRule="auto"/>
              <w:rPr>
                <w:rFonts w:ascii="Open Sans" w:hAnsi="Open Sans" w:cs="Open Sans"/>
              </w:rPr>
            </w:pPr>
            <w:r w:rsidRPr="006E58C2">
              <w:rPr>
                <w:rFonts w:ascii="Open Sans" w:hAnsi="Open Sans" w:cs="Open Sans"/>
                <w:sz w:val="18"/>
              </w:rPr>
              <w:t xml:space="preserve">Med virkedager menes de dagene som ikke er lørdager, søndager og offentlige høytids- og helligdager, og heller ikke jul- og nyttårsaften. </w:t>
            </w:r>
          </w:p>
        </w:tc>
      </w:tr>
    </w:tbl>
    <w:p w:rsidRPr="006E58C2" w:rsidR="00B720D5" w:rsidP="004B3386" w:rsidRDefault="00B720D5" w14:paraId="1E47518F" w14:textId="77777777">
      <w:pPr>
        <w:pStyle w:val="Heading3"/>
        <w:rPr>
          <w:rFonts w:ascii="Open Sans" w:hAnsi="Open Sans" w:cs="Open Sans"/>
        </w:rPr>
      </w:pPr>
    </w:p>
    <w:p w:rsidR="00B720D5" w:rsidP="004B3386" w:rsidRDefault="00B720D5" w14:paraId="67848B9B" w14:textId="77777777">
      <w:pPr>
        <w:pStyle w:val="Heading3"/>
        <w:rPr>
          <w:rFonts w:ascii="Open Sans" w:hAnsi="Open Sans" w:cs="Open Sans"/>
        </w:rPr>
      </w:pPr>
    </w:p>
    <w:p w:rsidR="006E58C2" w:rsidP="006E58C2" w:rsidRDefault="006E58C2" w14:paraId="3D654F53" w14:textId="77777777"/>
    <w:p w:rsidR="006E58C2" w:rsidP="006E58C2" w:rsidRDefault="006E58C2" w14:paraId="25ABE739" w14:textId="77777777"/>
    <w:p w:rsidRPr="006E58C2" w:rsidR="006E58C2" w:rsidP="006E58C2" w:rsidRDefault="006E58C2" w14:paraId="71D8A6D8" w14:textId="77777777"/>
    <w:p w:rsidRPr="006E58C2" w:rsidR="004B3386" w:rsidP="004B3386" w:rsidRDefault="004B3386" w14:paraId="07F80211" w14:textId="62ECAF78">
      <w:pPr>
        <w:pStyle w:val="Heading3"/>
        <w:rPr>
          <w:rFonts w:ascii="Open Sans" w:hAnsi="Open Sans" w:cs="Open Sans"/>
        </w:rPr>
      </w:pPr>
      <w:r w:rsidRPr="006E58C2">
        <w:rPr>
          <w:rFonts w:ascii="Open Sans" w:hAnsi="Open Sans" w:cs="Open Sans"/>
        </w:rPr>
        <w:t>Tilgjengelighet</w:t>
      </w:r>
    </w:p>
    <w:p w:rsidRPr="006E58C2" w:rsidR="004B3386" w:rsidP="004B3386" w:rsidRDefault="004B3386" w14:paraId="507402F1" w14:textId="77777777">
      <w:pPr>
        <w:ind w:left="-5" w:right="277"/>
        <w:rPr>
          <w:rFonts w:ascii="Open Sans" w:hAnsi="Open Sans" w:eastAsia="Segoe UI" w:cs="Open Sans"/>
          <w:sz w:val="20"/>
          <w:szCs w:val="20"/>
        </w:rPr>
      </w:pPr>
      <w:r w:rsidRPr="006E58C2">
        <w:rPr>
          <w:rFonts w:ascii="Open Sans" w:hAnsi="Open Sans" w:cs="Open Sans"/>
          <w:sz w:val="20"/>
          <w:szCs w:val="20"/>
        </w:rPr>
        <w:t xml:space="preserve">Leverandøren er ansvarlig for å levere sikre og stabile tjenester til Kunden. Tjenesten skal være tilgjengelige i tjenestens fastsatte oppetid, med mindre det utføres planlagt vedlikehold i samsvar med avtalens bestemmelser.  </w:t>
      </w:r>
      <w:r w:rsidRPr="006E58C2">
        <w:rPr>
          <w:rFonts w:ascii="Open Sans" w:hAnsi="Open Sans" w:eastAsia="Segoe UI" w:cs="Open Sans"/>
          <w:sz w:val="20"/>
          <w:szCs w:val="20"/>
        </w:rPr>
        <w:t xml:space="preserve"> </w:t>
      </w:r>
    </w:p>
    <w:p w:rsidRPr="006E58C2" w:rsidR="004B3386" w:rsidP="004B3386" w:rsidRDefault="004B3386" w14:paraId="0DA1BD4F" w14:textId="77777777">
      <w:pPr>
        <w:spacing w:after="8"/>
        <w:ind w:right="277"/>
        <w:rPr>
          <w:rFonts w:ascii="Open Sans" w:hAnsi="Open Sans" w:cs="Open Sans"/>
          <w:sz w:val="20"/>
          <w:szCs w:val="20"/>
        </w:rPr>
      </w:pPr>
    </w:p>
    <w:tbl>
      <w:tblPr>
        <w:tblStyle w:val="TableGrid0"/>
        <w:tblW w:w="9061" w:type="dxa"/>
        <w:tblInd w:w="10" w:type="dxa"/>
        <w:tblCellMar>
          <w:top w:w="60" w:type="dxa"/>
          <w:left w:w="119" w:type="dxa"/>
          <w:right w:w="54" w:type="dxa"/>
        </w:tblCellMar>
        <w:tblLook w:val="04A0" w:firstRow="1" w:lastRow="0" w:firstColumn="1" w:lastColumn="0" w:noHBand="0" w:noVBand="1"/>
      </w:tblPr>
      <w:tblGrid>
        <w:gridCol w:w="3393"/>
        <w:gridCol w:w="2552"/>
        <w:gridCol w:w="3116"/>
      </w:tblGrid>
      <w:tr w:rsidRPr="006E58C2" w:rsidR="004B3386" w:rsidTr="00901B47" w14:paraId="2C1B2103" w14:textId="77777777">
        <w:trPr>
          <w:trHeight w:val="376"/>
        </w:trPr>
        <w:tc>
          <w:tcPr>
            <w:tcW w:w="3393"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10E82671" w14:textId="77777777">
            <w:pPr>
              <w:spacing w:line="259" w:lineRule="auto"/>
              <w:rPr>
                <w:rFonts w:ascii="Open Sans" w:hAnsi="Open Sans" w:cs="Open Sans"/>
                <w:sz w:val="20"/>
                <w:szCs w:val="20"/>
              </w:rPr>
            </w:pPr>
            <w:r w:rsidRPr="006E58C2">
              <w:rPr>
                <w:rFonts w:ascii="Open Sans" w:hAnsi="Open Sans" w:cs="Open Sans"/>
                <w:b/>
                <w:color w:val="FFFFFF"/>
                <w:sz w:val="20"/>
                <w:szCs w:val="20"/>
              </w:rPr>
              <w:t xml:space="preserve">Beskrivelse av tjenesten:  </w:t>
            </w:r>
          </w:p>
        </w:tc>
        <w:tc>
          <w:tcPr>
            <w:tcW w:w="2552"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35176D02" w14:textId="77777777">
            <w:pPr>
              <w:spacing w:line="259" w:lineRule="auto"/>
              <w:ind w:left="1"/>
              <w:rPr>
                <w:rFonts w:ascii="Open Sans" w:hAnsi="Open Sans" w:cs="Open Sans"/>
                <w:sz w:val="20"/>
                <w:szCs w:val="20"/>
              </w:rPr>
            </w:pPr>
            <w:r w:rsidRPr="006E58C2">
              <w:rPr>
                <w:rFonts w:ascii="Open Sans" w:hAnsi="Open Sans" w:cs="Open Sans"/>
                <w:b/>
                <w:color w:val="FFFFFF"/>
                <w:sz w:val="20"/>
                <w:szCs w:val="20"/>
              </w:rPr>
              <w:t xml:space="preserve">Tjenestens oppetid:  </w:t>
            </w:r>
          </w:p>
        </w:tc>
        <w:tc>
          <w:tcPr>
            <w:tcW w:w="3116"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5EBDA2CB" w14:textId="77777777">
            <w:pPr>
              <w:spacing w:line="259" w:lineRule="auto"/>
              <w:ind w:left="1"/>
              <w:rPr>
                <w:rFonts w:ascii="Open Sans" w:hAnsi="Open Sans" w:cs="Open Sans"/>
                <w:sz w:val="20"/>
                <w:szCs w:val="20"/>
              </w:rPr>
            </w:pPr>
            <w:r w:rsidRPr="006E58C2">
              <w:rPr>
                <w:rFonts w:ascii="Open Sans" w:hAnsi="Open Sans" w:cs="Open Sans"/>
                <w:b/>
                <w:color w:val="FFFFFF"/>
                <w:sz w:val="20"/>
                <w:szCs w:val="20"/>
              </w:rPr>
              <w:t xml:space="preserve">Tilgjengelighet:  </w:t>
            </w:r>
          </w:p>
        </w:tc>
      </w:tr>
      <w:tr w:rsidRPr="006E58C2" w:rsidR="004B3386" w:rsidTr="00901B47" w14:paraId="57DE6E2B" w14:textId="77777777">
        <w:trPr>
          <w:trHeight w:val="1118"/>
        </w:trPr>
        <w:tc>
          <w:tcPr>
            <w:tcW w:w="3393"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7CE2CB5" w14:textId="77777777">
            <w:pPr>
              <w:spacing w:line="259" w:lineRule="auto"/>
              <w:rPr>
                <w:rFonts w:ascii="Open Sans" w:hAnsi="Open Sans" w:cs="Open Sans"/>
                <w:sz w:val="20"/>
                <w:szCs w:val="20"/>
              </w:rPr>
            </w:pPr>
            <w:r w:rsidRPr="006E58C2">
              <w:rPr>
                <w:rFonts w:ascii="Open Sans" w:hAnsi="Open Sans" w:cs="Open Sans"/>
                <w:color w:val="0070C0"/>
                <w:sz w:val="20"/>
                <w:szCs w:val="20"/>
              </w:rPr>
              <w:t xml:space="preserve">[Leverandørens besvarelse]  </w:t>
            </w:r>
          </w:p>
        </w:tc>
        <w:tc>
          <w:tcPr>
            <w:tcW w:w="2552"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B95F392" w14:textId="77777777">
            <w:pPr>
              <w:spacing w:line="259" w:lineRule="auto"/>
              <w:ind w:left="1"/>
              <w:rPr>
                <w:rFonts w:ascii="Open Sans" w:hAnsi="Open Sans" w:cs="Open Sans"/>
                <w:sz w:val="20"/>
                <w:szCs w:val="20"/>
              </w:rPr>
            </w:pPr>
            <w:r w:rsidRPr="006E58C2">
              <w:rPr>
                <w:rFonts w:ascii="Open Sans" w:hAnsi="Open Sans" w:cs="Open Sans"/>
                <w:sz w:val="20"/>
                <w:szCs w:val="20"/>
              </w:rPr>
              <w:t xml:space="preserve">24/7 eksklusive planlagt vedlikehold  </w:t>
            </w:r>
          </w:p>
        </w:tc>
        <w:tc>
          <w:tcPr>
            <w:tcW w:w="3116"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32ADFD62" w14:textId="77777777">
            <w:pPr>
              <w:spacing w:line="259" w:lineRule="auto"/>
              <w:ind w:left="1"/>
              <w:rPr>
                <w:rFonts w:ascii="Open Sans" w:hAnsi="Open Sans" w:cs="Open Sans"/>
                <w:sz w:val="20"/>
                <w:szCs w:val="20"/>
              </w:rPr>
            </w:pPr>
            <w:r w:rsidRPr="006E58C2">
              <w:rPr>
                <w:rFonts w:ascii="Open Sans" w:hAnsi="Open Sans" w:cs="Open Sans"/>
                <w:sz w:val="20"/>
                <w:szCs w:val="20"/>
              </w:rPr>
              <w:t xml:space="preserve">Minimum </w:t>
            </w:r>
            <w:r w:rsidRPr="006E58C2">
              <w:rPr>
                <w:rFonts w:ascii="Open Sans" w:hAnsi="Open Sans" w:cs="Open Sans"/>
                <w:color w:val="0070C0"/>
                <w:sz w:val="20"/>
                <w:szCs w:val="20"/>
              </w:rPr>
              <w:t>[Leverandørens besvarelse, minimum 99,5 %]</w:t>
            </w:r>
            <w:r w:rsidRPr="006E58C2">
              <w:rPr>
                <w:rFonts w:ascii="Open Sans" w:hAnsi="Open Sans" w:cs="Open Sans"/>
                <w:sz w:val="20"/>
                <w:szCs w:val="20"/>
              </w:rPr>
              <w:t xml:space="preserve"> % tilgjengelighet innenfor Tjenestens oppetid  </w:t>
            </w:r>
          </w:p>
        </w:tc>
      </w:tr>
    </w:tbl>
    <w:p w:rsidRPr="006E58C2" w:rsidR="004B3386" w:rsidP="004B3386" w:rsidRDefault="004B3386" w14:paraId="0B355219" w14:textId="77777777">
      <w:pPr>
        <w:spacing w:after="105" w:line="259" w:lineRule="auto"/>
        <w:rPr>
          <w:rFonts w:ascii="Open Sans" w:hAnsi="Open Sans" w:cs="Open Sans"/>
          <w:sz w:val="20"/>
          <w:szCs w:val="20"/>
        </w:rPr>
      </w:pPr>
    </w:p>
    <w:p w:rsidRPr="006E58C2" w:rsidR="004B3386" w:rsidP="004B3386" w:rsidRDefault="004B3386" w14:paraId="179B40D5" w14:textId="77777777">
      <w:pPr>
        <w:spacing w:after="105" w:line="259" w:lineRule="auto"/>
        <w:rPr>
          <w:rFonts w:ascii="Open Sans" w:hAnsi="Open Sans" w:cs="Open Sans"/>
          <w:sz w:val="20"/>
          <w:szCs w:val="20"/>
        </w:rPr>
      </w:pPr>
      <w:r w:rsidRPr="006E58C2">
        <w:rPr>
          <w:rFonts w:ascii="Open Sans" w:hAnsi="Open Sans" w:cs="Open Sans"/>
          <w:sz w:val="20"/>
          <w:szCs w:val="20"/>
        </w:rPr>
        <w:t xml:space="preserve">Ved måling av tilgjengelighet måles gjennomsnittlig tilgjengelighet på tjenesten pr. tjenesteperiode. Måling av tilgjengelighet følger formelen: </w:t>
      </w:r>
      <w:r w:rsidRPr="006E58C2">
        <w:rPr>
          <w:rFonts w:ascii="Open Sans" w:hAnsi="Open Sans" w:eastAsia="Segoe UI" w:cs="Open Sans"/>
          <w:sz w:val="20"/>
          <w:szCs w:val="20"/>
        </w:rPr>
        <w:t xml:space="preserve"> </w:t>
      </w:r>
    </w:p>
    <w:p w:rsidRPr="006E58C2" w:rsidR="004B3386" w:rsidP="004B3386" w:rsidRDefault="004B3386" w14:paraId="3A12E440" w14:textId="77777777">
      <w:pPr>
        <w:spacing w:after="8"/>
        <w:ind w:left="-5" w:right="277"/>
        <w:rPr>
          <w:rFonts w:ascii="Open Sans" w:hAnsi="Open Sans" w:cs="Open Sans"/>
          <w:sz w:val="20"/>
          <w:szCs w:val="20"/>
        </w:rPr>
      </w:pPr>
      <w:r w:rsidRPr="006E58C2">
        <w:rPr>
          <w:rFonts w:ascii="Open Sans" w:hAnsi="Open Sans" w:cs="Open Sans"/>
          <w:sz w:val="20"/>
          <w:szCs w:val="20"/>
        </w:rPr>
        <w:t xml:space="preserve"> Tilgjengelighet = (1-(N-P)/O) x 100 </w:t>
      </w:r>
      <w:r w:rsidRPr="006E58C2">
        <w:rPr>
          <w:rFonts w:ascii="Open Sans" w:hAnsi="Open Sans" w:eastAsia="Segoe UI" w:cs="Open Sans"/>
          <w:sz w:val="20"/>
          <w:szCs w:val="20"/>
        </w:rPr>
        <w:t xml:space="preserve"> </w:t>
      </w:r>
    </w:p>
    <w:tbl>
      <w:tblPr>
        <w:tblStyle w:val="TableGrid0"/>
        <w:tblW w:w="8058" w:type="dxa"/>
        <w:tblInd w:w="360" w:type="dxa"/>
        <w:tblCellMar>
          <w:top w:w="28" w:type="dxa"/>
        </w:tblCellMar>
        <w:tblLook w:val="04A0" w:firstRow="1" w:lastRow="0" w:firstColumn="1" w:lastColumn="0" w:noHBand="0" w:noVBand="1"/>
      </w:tblPr>
      <w:tblGrid>
        <w:gridCol w:w="8058"/>
      </w:tblGrid>
      <w:tr w:rsidRPr="006E58C2" w:rsidR="004B3386" w:rsidTr="00901B47" w14:paraId="6D5FFDF3" w14:textId="77777777">
        <w:trPr>
          <w:trHeight w:val="255"/>
        </w:trPr>
        <w:tc>
          <w:tcPr>
            <w:tcW w:w="8058" w:type="dxa"/>
            <w:tcBorders>
              <w:top w:val="nil"/>
              <w:left w:val="nil"/>
              <w:bottom w:val="nil"/>
              <w:right w:val="nil"/>
            </w:tcBorders>
          </w:tcPr>
          <w:p w:rsidRPr="006E58C2" w:rsidR="004B3386" w:rsidP="00901B47" w:rsidRDefault="004B3386" w14:paraId="01CB3FEC" w14:textId="77777777">
            <w:pPr>
              <w:spacing w:line="259" w:lineRule="auto"/>
              <w:rPr>
                <w:rFonts w:ascii="Open Sans" w:hAnsi="Open Sans" w:cs="Open Sans"/>
                <w:sz w:val="20"/>
                <w:szCs w:val="20"/>
              </w:rPr>
            </w:pPr>
            <w:r w:rsidRPr="006E58C2">
              <w:rPr>
                <w:rFonts w:ascii="Open Sans" w:hAnsi="Open Sans" w:cs="Open Sans"/>
                <w:b/>
                <w:sz w:val="20"/>
                <w:szCs w:val="20"/>
              </w:rPr>
              <w:t>P:</w:t>
            </w:r>
            <w:r w:rsidRPr="006E58C2">
              <w:rPr>
                <w:rFonts w:ascii="Open Sans" w:hAnsi="Open Sans" w:cs="Open Sans"/>
                <w:sz w:val="20"/>
                <w:szCs w:val="20"/>
              </w:rPr>
              <w:t xml:space="preserve"> Nedetid i forbindelse med planlagt arbeid iht. plan for vedlikehold  </w:t>
            </w:r>
          </w:p>
        </w:tc>
      </w:tr>
      <w:tr w:rsidRPr="006E58C2" w:rsidR="004B3386" w:rsidTr="00901B47" w14:paraId="4F830623" w14:textId="77777777">
        <w:trPr>
          <w:trHeight w:val="272"/>
        </w:trPr>
        <w:tc>
          <w:tcPr>
            <w:tcW w:w="8058" w:type="dxa"/>
            <w:tcBorders>
              <w:top w:val="nil"/>
              <w:left w:val="nil"/>
              <w:bottom w:val="nil"/>
              <w:right w:val="nil"/>
            </w:tcBorders>
          </w:tcPr>
          <w:p w:rsidRPr="006E58C2" w:rsidR="004B3386" w:rsidP="00901B47" w:rsidRDefault="004B3386" w14:paraId="169E3C7B" w14:textId="77777777">
            <w:pPr>
              <w:spacing w:line="259" w:lineRule="auto"/>
              <w:rPr>
                <w:rFonts w:ascii="Open Sans" w:hAnsi="Open Sans" w:cs="Open Sans"/>
                <w:sz w:val="20"/>
                <w:szCs w:val="20"/>
              </w:rPr>
            </w:pPr>
            <w:r w:rsidRPr="006E58C2">
              <w:rPr>
                <w:rFonts w:ascii="Open Sans" w:hAnsi="Open Sans" w:cs="Open Sans"/>
                <w:b/>
                <w:sz w:val="20"/>
                <w:szCs w:val="20"/>
              </w:rPr>
              <w:t>O:</w:t>
            </w:r>
            <w:r w:rsidRPr="006E58C2">
              <w:rPr>
                <w:rFonts w:ascii="Open Sans" w:hAnsi="Open Sans" w:cs="Open Sans"/>
                <w:sz w:val="20"/>
                <w:szCs w:val="20"/>
              </w:rPr>
              <w:t xml:space="preserve"> Tjenestens oppetid i minutter – totalt antall minutter i angitte tjenesteperiode.  </w:t>
            </w:r>
          </w:p>
        </w:tc>
      </w:tr>
      <w:tr w:rsidRPr="006E58C2" w:rsidR="004B3386" w:rsidTr="00901B47" w14:paraId="43112D14" w14:textId="77777777">
        <w:trPr>
          <w:trHeight w:val="801"/>
        </w:trPr>
        <w:tc>
          <w:tcPr>
            <w:tcW w:w="8058" w:type="dxa"/>
            <w:tcBorders>
              <w:top w:val="nil"/>
              <w:left w:val="nil"/>
              <w:bottom w:val="nil"/>
              <w:right w:val="nil"/>
            </w:tcBorders>
          </w:tcPr>
          <w:p w:rsidRPr="006E58C2" w:rsidR="004B3386" w:rsidP="00901B47" w:rsidRDefault="004B3386" w14:paraId="708F432E" w14:textId="77777777">
            <w:pPr>
              <w:spacing w:line="259" w:lineRule="auto"/>
              <w:rPr>
                <w:rFonts w:ascii="Open Sans" w:hAnsi="Open Sans" w:cs="Open Sans"/>
                <w:sz w:val="20"/>
                <w:szCs w:val="20"/>
              </w:rPr>
            </w:pPr>
            <w:r w:rsidRPr="006E58C2">
              <w:rPr>
                <w:rFonts w:ascii="Open Sans" w:hAnsi="Open Sans" w:cs="Open Sans"/>
                <w:b/>
                <w:sz w:val="20"/>
                <w:szCs w:val="20"/>
              </w:rPr>
              <w:t>N:</w:t>
            </w:r>
            <w:r w:rsidRPr="006E58C2">
              <w:rPr>
                <w:rFonts w:ascii="Open Sans" w:hAnsi="Open Sans" w:cs="Open Sans"/>
                <w:sz w:val="20"/>
                <w:szCs w:val="20"/>
              </w:rPr>
              <w:t xml:space="preserve"> Nedetid i minutter – tiden tjenesten har vært utilgjengelig og dette skyldes forhold Leverandøren er ansvarlig for, dvs. ikke force majeure eller andre forhold utenfor Leverandørens kontroll og ikke forhold som skyldes Kunden.    </w:t>
            </w:r>
          </w:p>
        </w:tc>
      </w:tr>
    </w:tbl>
    <w:p w:rsidRPr="006E58C2" w:rsidR="004B3386" w:rsidP="004B3386" w:rsidRDefault="004B3386" w14:paraId="04FB2B5D" w14:textId="77777777">
      <w:pPr>
        <w:pStyle w:val="Heading3"/>
        <w:ind w:left="-5"/>
        <w:rPr>
          <w:rFonts w:ascii="Open Sans" w:hAnsi="Open Sans" w:cs="Open Sans"/>
          <w:sz w:val="20"/>
          <w:szCs w:val="20"/>
        </w:rPr>
      </w:pPr>
      <w:r w:rsidRPr="006E58C2">
        <w:rPr>
          <w:rFonts w:ascii="Open Sans" w:hAnsi="Open Sans" w:cs="Open Sans"/>
          <w:sz w:val="20"/>
          <w:szCs w:val="20"/>
        </w:rPr>
        <w:t xml:space="preserve">Responstid i løsningen </w:t>
      </w:r>
      <w:r w:rsidRPr="006E58C2">
        <w:rPr>
          <w:rFonts w:ascii="Open Sans" w:hAnsi="Open Sans" w:eastAsia="Segoe UI" w:cs="Open Sans"/>
          <w:sz w:val="20"/>
          <w:szCs w:val="20"/>
        </w:rPr>
        <w:t xml:space="preserve"> </w:t>
      </w:r>
    </w:p>
    <w:p w:rsidRPr="006E58C2" w:rsidR="004B3386" w:rsidP="004B3386" w:rsidRDefault="004B3386" w14:paraId="32BB531F" w14:textId="77777777">
      <w:pPr>
        <w:ind w:left="-5" w:right="277"/>
        <w:rPr>
          <w:rFonts w:ascii="Open Sans" w:hAnsi="Open Sans" w:eastAsia="Segoe UI" w:cs="Open Sans"/>
          <w:sz w:val="20"/>
          <w:szCs w:val="20"/>
        </w:rPr>
      </w:pPr>
      <w:r w:rsidRPr="006E58C2">
        <w:rPr>
          <w:rFonts w:ascii="Open Sans" w:hAnsi="Open Sans" w:cs="Open Sans"/>
          <w:sz w:val="20"/>
          <w:szCs w:val="20"/>
        </w:rPr>
        <w:t xml:space="preserve">Leverandøren er ansvarlig for å levere sikre og stabile tjenester til Kunden. De avtalte tjenestene skal være leveres med en responstid for løsningen i henhold til </w:t>
      </w:r>
      <w:r w:rsidRPr="006E58C2">
        <w:rPr>
          <w:rFonts w:ascii="Open Sans" w:hAnsi="Open Sans" w:cs="Open Sans"/>
          <w:color w:val="000000" w:themeColor="text1"/>
          <w:sz w:val="20"/>
          <w:szCs w:val="20"/>
        </w:rPr>
        <w:t>avtalt maksimum.</w:t>
      </w:r>
      <w:r w:rsidRPr="006E58C2">
        <w:rPr>
          <w:rFonts w:ascii="Open Sans" w:hAnsi="Open Sans" w:eastAsia="Segoe UI" w:cs="Open Sans"/>
          <w:color w:val="000000" w:themeColor="text1"/>
          <w:sz w:val="20"/>
          <w:szCs w:val="20"/>
        </w:rPr>
        <w:t xml:space="preserve"> </w:t>
      </w:r>
    </w:p>
    <w:p w:rsidRPr="006E58C2" w:rsidR="004B3386" w:rsidP="004B3386" w:rsidRDefault="004B3386" w14:paraId="577098EA" w14:textId="77777777">
      <w:pPr>
        <w:ind w:left="-5" w:right="277"/>
        <w:rPr>
          <w:rFonts w:ascii="Open Sans" w:hAnsi="Open Sans" w:cs="Open Sans"/>
          <w:sz w:val="20"/>
          <w:szCs w:val="20"/>
        </w:rPr>
      </w:pPr>
    </w:p>
    <w:p w:rsidRPr="006E58C2" w:rsidR="004B3386" w:rsidP="004B3386" w:rsidRDefault="004B3386" w14:paraId="15A71BE2" w14:textId="77777777">
      <w:pPr>
        <w:spacing w:after="8"/>
        <w:ind w:left="-5" w:right="277"/>
        <w:rPr>
          <w:rFonts w:ascii="Open Sans" w:hAnsi="Open Sans" w:eastAsia="Segoe UI" w:cs="Open Sans"/>
          <w:sz w:val="20"/>
          <w:szCs w:val="20"/>
        </w:rPr>
      </w:pPr>
      <w:r w:rsidRPr="006E58C2">
        <w:rPr>
          <w:rFonts w:ascii="Open Sans" w:hAnsi="Open Sans" w:cs="Open Sans"/>
          <w:sz w:val="20"/>
          <w:szCs w:val="20"/>
        </w:rPr>
        <w:t xml:space="preserve">Leverandøren tilbyr følgende responstid på tjenester som inngår i Løsningen: </w:t>
      </w:r>
      <w:r w:rsidRPr="006E58C2">
        <w:rPr>
          <w:rFonts w:ascii="Open Sans" w:hAnsi="Open Sans" w:eastAsia="Segoe UI" w:cs="Open Sans"/>
          <w:sz w:val="20"/>
          <w:szCs w:val="20"/>
        </w:rPr>
        <w:t xml:space="preserve"> </w:t>
      </w:r>
    </w:p>
    <w:tbl>
      <w:tblPr>
        <w:tblStyle w:val="TableGrid0"/>
        <w:tblW w:w="9061" w:type="dxa"/>
        <w:tblInd w:w="10" w:type="dxa"/>
        <w:tblCellMar>
          <w:top w:w="60" w:type="dxa"/>
          <w:left w:w="119" w:type="dxa"/>
          <w:right w:w="54" w:type="dxa"/>
        </w:tblCellMar>
        <w:tblLook w:val="04A0" w:firstRow="1" w:lastRow="0" w:firstColumn="1" w:lastColumn="0" w:noHBand="0" w:noVBand="1"/>
      </w:tblPr>
      <w:tblGrid>
        <w:gridCol w:w="3393"/>
        <w:gridCol w:w="2552"/>
        <w:gridCol w:w="3116"/>
      </w:tblGrid>
      <w:tr w:rsidRPr="006E58C2" w:rsidR="004B3386" w:rsidTr="00901B47" w14:paraId="43FED38B" w14:textId="77777777">
        <w:trPr>
          <w:trHeight w:val="376"/>
        </w:trPr>
        <w:tc>
          <w:tcPr>
            <w:tcW w:w="3393"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3B3838"/>
          </w:tcPr>
          <w:p w:rsidRPr="006E58C2" w:rsidR="004B3386" w:rsidP="00901B47" w:rsidRDefault="004B3386" w14:paraId="46E55C88" w14:textId="77777777">
            <w:pPr>
              <w:spacing w:line="259" w:lineRule="auto"/>
              <w:rPr>
                <w:rFonts w:ascii="Open Sans" w:hAnsi="Open Sans" w:cs="Open Sans"/>
                <w:sz w:val="20"/>
                <w:szCs w:val="20"/>
              </w:rPr>
            </w:pPr>
            <w:r w:rsidRPr="006E58C2">
              <w:rPr>
                <w:rFonts w:ascii="Open Sans" w:hAnsi="Open Sans" w:cs="Open Sans"/>
                <w:b/>
                <w:color w:val="FFFFFF"/>
                <w:sz w:val="20"/>
                <w:szCs w:val="20"/>
              </w:rPr>
              <w:t xml:space="preserve">Beskrivelse av tjenesten:  </w:t>
            </w:r>
          </w:p>
        </w:tc>
        <w:tc>
          <w:tcPr>
            <w:tcW w:w="2552"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3B3838"/>
          </w:tcPr>
          <w:p w:rsidRPr="006E58C2" w:rsidR="004B3386" w:rsidP="00901B47" w:rsidRDefault="004B3386" w14:paraId="681BA66B" w14:textId="77777777">
            <w:pPr>
              <w:spacing w:line="259" w:lineRule="auto"/>
              <w:ind w:left="1"/>
              <w:rPr>
                <w:rFonts w:ascii="Open Sans" w:hAnsi="Open Sans" w:cs="Open Sans"/>
                <w:sz w:val="20"/>
                <w:szCs w:val="20"/>
              </w:rPr>
            </w:pPr>
            <w:r w:rsidRPr="006E58C2">
              <w:rPr>
                <w:rFonts w:ascii="Open Sans" w:hAnsi="Open Sans" w:cs="Open Sans"/>
                <w:b/>
                <w:color w:val="FFFFFF"/>
                <w:sz w:val="20"/>
                <w:szCs w:val="20"/>
              </w:rPr>
              <w:t xml:space="preserve">Tjenestens oppetid:  </w:t>
            </w:r>
          </w:p>
        </w:tc>
        <w:tc>
          <w:tcPr>
            <w:tcW w:w="3116"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shd w:val="clear" w:color="auto" w:fill="3B3838"/>
          </w:tcPr>
          <w:p w:rsidRPr="006E58C2" w:rsidR="004B3386" w:rsidP="00901B47" w:rsidRDefault="004B3386" w14:paraId="07CC4EFC" w14:textId="77777777">
            <w:pPr>
              <w:spacing w:line="259" w:lineRule="auto"/>
              <w:ind w:left="1"/>
              <w:rPr>
                <w:rFonts w:ascii="Open Sans" w:hAnsi="Open Sans" w:cs="Open Sans"/>
                <w:sz w:val="20"/>
                <w:szCs w:val="20"/>
              </w:rPr>
            </w:pPr>
            <w:r w:rsidRPr="006E58C2">
              <w:rPr>
                <w:rFonts w:ascii="Open Sans" w:hAnsi="Open Sans" w:cs="Open Sans"/>
                <w:b/>
                <w:color w:val="FFFFFF"/>
                <w:sz w:val="20"/>
                <w:szCs w:val="20"/>
              </w:rPr>
              <w:t xml:space="preserve">Responstid:  </w:t>
            </w:r>
          </w:p>
        </w:tc>
      </w:tr>
      <w:tr w:rsidRPr="006E58C2" w:rsidR="004B3386" w:rsidTr="00901B47" w14:paraId="1C404BB4" w14:textId="77777777">
        <w:trPr>
          <w:trHeight w:val="1118"/>
        </w:trPr>
        <w:tc>
          <w:tcPr>
            <w:tcW w:w="3393"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Pr>
          <w:p w:rsidRPr="006E58C2" w:rsidR="004B3386" w:rsidP="00901B47" w:rsidRDefault="004B3386" w14:paraId="2206459A" w14:textId="77777777">
            <w:pPr>
              <w:spacing w:line="259" w:lineRule="auto"/>
              <w:rPr>
                <w:rFonts w:ascii="Open Sans" w:hAnsi="Open Sans" w:cs="Open Sans"/>
                <w:sz w:val="20"/>
                <w:szCs w:val="20"/>
              </w:rPr>
            </w:pPr>
            <w:r w:rsidRPr="006E58C2">
              <w:rPr>
                <w:rFonts w:ascii="Open Sans" w:hAnsi="Open Sans" w:cs="Open Sans"/>
                <w:color w:val="0070C0"/>
                <w:sz w:val="20"/>
                <w:szCs w:val="20"/>
              </w:rPr>
              <w:t xml:space="preserve">[Leverandørens besvarelse]  </w:t>
            </w:r>
          </w:p>
        </w:tc>
        <w:tc>
          <w:tcPr>
            <w:tcW w:w="2552"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Pr>
          <w:p w:rsidRPr="006E58C2" w:rsidR="004B3386" w:rsidP="00901B47" w:rsidRDefault="004B3386" w14:paraId="65A8F112" w14:textId="77777777">
            <w:pPr>
              <w:spacing w:line="259" w:lineRule="auto"/>
              <w:ind w:left="1"/>
              <w:rPr>
                <w:rFonts w:ascii="Open Sans" w:hAnsi="Open Sans" w:cs="Open Sans"/>
                <w:sz w:val="20"/>
                <w:szCs w:val="20"/>
              </w:rPr>
            </w:pPr>
            <w:r w:rsidRPr="006E58C2">
              <w:rPr>
                <w:rFonts w:ascii="Open Sans" w:hAnsi="Open Sans" w:cs="Open Sans"/>
                <w:sz w:val="20"/>
                <w:szCs w:val="20"/>
              </w:rPr>
              <w:t xml:space="preserve">24/7 eksklusive planlagt vedlikehold  </w:t>
            </w:r>
          </w:p>
        </w:tc>
        <w:tc>
          <w:tcPr>
            <w:tcW w:w="3116" w:type="dxa"/>
            <w:tcBorders>
              <w:top w:val="single" w:color="BFBFBF" w:themeColor="background1" w:themeShade="BF" w:sz="6" w:space="0"/>
              <w:left w:val="single" w:color="BFBFBF" w:themeColor="background1" w:themeShade="BF" w:sz="6" w:space="0"/>
              <w:bottom w:val="single" w:color="BFBFBF" w:themeColor="background1" w:themeShade="BF" w:sz="6" w:space="0"/>
              <w:right w:val="single" w:color="BFBFBF" w:themeColor="background1" w:themeShade="BF" w:sz="6" w:space="0"/>
            </w:tcBorders>
          </w:tcPr>
          <w:p w:rsidRPr="006E58C2" w:rsidR="004B3386" w:rsidP="00901B47" w:rsidRDefault="004B3386" w14:paraId="1D352E5C" w14:textId="77777777">
            <w:pPr>
              <w:spacing w:line="259" w:lineRule="auto"/>
              <w:ind w:left="1"/>
              <w:rPr>
                <w:rFonts w:ascii="Open Sans" w:hAnsi="Open Sans" w:cs="Open Sans"/>
                <w:sz w:val="20"/>
                <w:szCs w:val="20"/>
              </w:rPr>
            </w:pPr>
            <w:r w:rsidRPr="006E58C2">
              <w:rPr>
                <w:rFonts w:ascii="Open Sans" w:hAnsi="Open Sans" w:cs="Open Sans"/>
                <w:sz w:val="20"/>
                <w:szCs w:val="20"/>
              </w:rPr>
              <w:t xml:space="preserve">Maksimum </w:t>
            </w:r>
            <w:r w:rsidRPr="006E58C2">
              <w:rPr>
                <w:rFonts w:ascii="Open Sans" w:hAnsi="Open Sans" w:cs="Open Sans"/>
                <w:color w:val="0070C0"/>
                <w:sz w:val="20"/>
                <w:szCs w:val="20"/>
              </w:rPr>
              <w:t>[Leverandørens besvarelse, maksimalt xxx ms]</w:t>
            </w:r>
            <w:r w:rsidRPr="006E58C2">
              <w:rPr>
                <w:rFonts w:ascii="Open Sans" w:hAnsi="Open Sans" w:cs="Open Sans"/>
                <w:sz w:val="20"/>
                <w:szCs w:val="20"/>
              </w:rPr>
              <w:t xml:space="preserve"> ms responstid innenfor Tjenestens oppetid  </w:t>
            </w:r>
          </w:p>
        </w:tc>
      </w:tr>
    </w:tbl>
    <w:p w:rsidRPr="006E58C2" w:rsidR="004B3386" w:rsidP="004B3386" w:rsidRDefault="004B3386" w14:paraId="69A4E86B" w14:textId="77777777">
      <w:pPr>
        <w:rPr>
          <w:rFonts w:ascii="Open Sans" w:hAnsi="Open Sans" w:cs="Open Sans"/>
          <w:sz w:val="20"/>
          <w:szCs w:val="20"/>
        </w:rPr>
      </w:pPr>
    </w:p>
    <w:p w:rsidRPr="006E58C2" w:rsidR="004B3386" w:rsidP="004B3386" w:rsidRDefault="004B3386" w14:paraId="76753B44" w14:textId="77777777">
      <w:pPr>
        <w:pStyle w:val="Heading3"/>
        <w:rPr>
          <w:rFonts w:ascii="Open Sans" w:hAnsi="Open Sans" w:cs="Open Sans"/>
          <w:sz w:val="20"/>
          <w:szCs w:val="20"/>
        </w:rPr>
      </w:pPr>
      <w:r w:rsidRPr="006E58C2">
        <w:rPr>
          <w:rFonts w:ascii="Open Sans" w:hAnsi="Open Sans" w:cs="Open Sans"/>
          <w:sz w:val="20"/>
          <w:szCs w:val="20"/>
        </w:rPr>
        <w:t>Varsling om vedlikehold</w:t>
      </w:r>
    </w:p>
    <w:p w:rsidRPr="006E58C2" w:rsidR="004B3386" w:rsidP="004B3386" w:rsidRDefault="004B3386" w14:paraId="0A6F9D36" w14:textId="77777777">
      <w:pPr>
        <w:ind w:left="-5" w:right="277"/>
        <w:rPr>
          <w:rFonts w:ascii="Open Sans" w:hAnsi="Open Sans" w:cs="Open Sans"/>
          <w:sz w:val="20"/>
          <w:szCs w:val="20"/>
        </w:rPr>
      </w:pPr>
      <w:r w:rsidRPr="0A1E8733" w:rsidR="278C8C14">
        <w:rPr>
          <w:rFonts w:ascii="Open Sans" w:hAnsi="Open Sans" w:cs="Open Sans"/>
          <w:sz w:val="20"/>
          <w:szCs w:val="20"/>
        </w:rPr>
        <w:t xml:space="preserve">Leverandøren kan ha et vedlikeholdsvindu i tjenesteperioden som kan benyttes til vedlikeholdsoppgaver tilknyttet tjenesten uten forutgående varsling. Slikt vedlikeholdsvindu er fastsatt til </w:t>
      </w:r>
      <w:r w:rsidRPr="0A1E8733" w:rsidR="278C8C14">
        <w:rPr>
          <w:rFonts w:ascii="Open Sans" w:hAnsi="Open Sans" w:cs="Open Sans"/>
          <w:color w:val="0070C0"/>
          <w:sz w:val="20"/>
          <w:szCs w:val="20"/>
        </w:rPr>
        <w:t>[Leverandørens besvarelse - dag og tidsperiode]</w:t>
      </w:r>
      <w:r w:rsidRPr="0A1E8733" w:rsidR="278C8C14">
        <w:rPr>
          <w:rFonts w:ascii="Open Sans" w:hAnsi="Open Sans" w:cs="Open Sans"/>
          <w:sz w:val="20"/>
          <w:szCs w:val="20"/>
        </w:rPr>
        <w:t xml:space="preserve">.   </w:t>
      </w:r>
    </w:p>
    <w:p w:rsidRPr="006E58C2" w:rsidR="004B3386" w:rsidP="004B3386" w:rsidRDefault="004B3386" w14:paraId="76EEDDAE" w14:textId="77777777">
      <w:pPr>
        <w:spacing w:line="259" w:lineRule="auto"/>
        <w:rPr>
          <w:rFonts w:ascii="Open Sans" w:hAnsi="Open Sans" w:cs="Open Sans"/>
          <w:sz w:val="20"/>
          <w:szCs w:val="20"/>
        </w:rPr>
      </w:pPr>
    </w:p>
    <w:p w:rsidRPr="006E58C2" w:rsidR="004B3386" w:rsidP="004B3386" w:rsidRDefault="004B3386" w14:paraId="44BB5DD6" w14:textId="77777777">
      <w:pPr>
        <w:ind w:left="-5" w:right="277"/>
        <w:rPr>
          <w:rFonts w:ascii="Open Sans" w:hAnsi="Open Sans" w:cs="Open Sans"/>
          <w:sz w:val="20"/>
          <w:szCs w:val="20"/>
        </w:rPr>
      </w:pPr>
      <w:r w:rsidRPr="006E58C2">
        <w:rPr>
          <w:rFonts w:ascii="Open Sans" w:hAnsi="Open Sans" w:cs="Open Sans"/>
          <w:sz w:val="20"/>
          <w:szCs w:val="20"/>
        </w:rPr>
        <w:t xml:space="preserve">Varsling om annet planlagt vedlikehold eller vedlikehold som kan medføre nedetid eller risiko for dette, skal alltid varsles Kunden senest 10 virkedager før vedlikeholdet inntreffer.  </w:t>
      </w:r>
    </w:p>
    <w:p w:rsidRPr="006E58C2" w:rsidR="004B3386" w:rsidP="004B3386" w:rsidRDefault="004B3386" w14:paraId="630BBDDF" w14:textId="77777777">
      <w:pPr>
        <w:spacing w:line="259" w:lineRule="auto"/>
        <w:rPr>
          <w:rFonts w:ascii="Open Sans" w:hAnsi="Open Sans" w:cs="Open Sans"/>
          <w:sz w:val="20"/>
          <w:szCs w:val="20"/>
        </w:rPr>
      </w:pPr>
      <w:r w:rsidRPr="006E58C2">
        <w:rPr>
          <w:rFonts w:ascii="Open Sans" w:hAnsi="Open Sans" w:eastAsia="Segoe UI" w:cs="Open Sans"/>
          <w:sz w:val="20"/>
          <w:szCs w:val="20"/>
        </w:rPr>
        <w:t xml:space="preserve"> </w:t>
      </w:r>
    </w:p>
    <w:p w:rsidRPr="006E58C2" w:rsidR="004B3386" w:rsidP="004B3386" w:rsidRDefault="004B3386" w14:paraId="547FF9C3" w14:textId="77777777">
      <w:pPr>
        <w:ind w:left="-5" w:right="277"/>
        <w:rPr>
          <w:rFonts w:ascii="Open Sans" w:hAnsi="Open Sans" w:cs="Open Sans"/>
          <w:sz w:val="20"/>
          <w:szCs w:val="20"/>
        </w:rPr>
      </w:pPr>
      <w:r w:rsidRPr="006E58C2">
        <w:rPr>
          <w:rFonts w:ascii="Open Sans" w:hAnsi="Open Sans" w:cs="Open Sans"/>
          <w:sz w:val="20"/>
          <w:szCs w:val="20"/>
        </w:rPr>
        <w:t xml:space="preserve">Leverandøren skal alltid tilstrebe å gjennomføre vedlikehold på en slik måte at normalt vedlikehold ikke medfører nedetid. Leverandøren skal alltid tilstrebe å gjennomføre vedlikehold utenfor normal arbeidstid (08:00 – 16:00).  </w:t>
      </w:r>
    </w:p>
    <w:p w:rsidRPr="006E58C2" w:rsidR="004B3386" w:rsidP="004B3386" w:rsidRDefault="004B3386" w14:paraId="4C9DA14E" w14:textId="77777777">
      <w:pPr>
        <w:spacing w:line="259" w:lineRule="auto"/>
        <w:rPr>
          <w:rFonts w:ascii="Open Sans" w:hAnsi="Open Sans" w:cs="Open Sans"/>
          <w:sz w:val="20"/>
          <w:szCs w:val="20"/>
        </w:rPr>
      </w:pPr>
    </w:p>
    <w:p w:rsidRPr="006E58C2" w:rsidR="004B3386" w:rsidP="004B3386" w:rsidRDefault="004B3386" w14:paraId="564203A7" w14:textId="77777777">
      <w:pPr>
        <w:spacing w:after="254"/>
        <w:ind w:left="-5" w:right="277"/>
        <w:rPr>
          <w:rFonts w:ascii="Open Sans" w:hAnsi="Open Sans" w:eastAsia="Segoe UI" w:cs="Open Sans"/>
          <w:sz w:val="20"/>
          <w:szCs w:val="20"/>
        </w:rPr>
      </w:pPr>
      <w:r w:rsidRPr="006E58C2">
        <w:rPr>
          <w:rFonts w:ascii="Open Sans" w:hAnsi="Open Sans" w:cs="Open Sans"/>
          <w:sz w:val="20"/>
          <w:szCs w:val="20"/>
        </w:rPr>
        <w:t>Leverandøren skal så langt det lar seg gjøre unngå å gjennomføre vedlikehold i normal arbeidstid. Dersom nødvendig vedlikehold må gjennomføres i disse periodene skal Kunden varsles i rimelig tid i forveien.</w:t>
      </w:r>
      <w:r w:rsidRPr="006E58C2">
        <w:rPr>
          <w:rFonts w:ascii="Open Sans" w:hAnsi="Open Sans" w:eastAsia="Segoe UI" w:cs="Open Sans"/>
          <w:sz w:val="20"/>
          <w:szCs w:val="20"/>
        </w:rPr>
        <w:t xml:space="preserve"> </w:t>
      </w:r>
    </w:p>
    <w:p w:rsidRPr="006E58C2" w:rsidR="004B3386" w:rsidP="004B3386" w:rsidRDefault="004B3386" w14:paraId="3D930119" w14:textId="77777777">
      <w:pPr>
        <w:spacing w:after="256"/>
        <w:ind w:left="-5" w:right="277"/>
        <w:rPr>
          <w:rFonts w:ascii="Open Sans" w:hAnsi="Open Sans" w:cs="Open Sans"/>
          <w:sz w:val="20"/>
          <w:szCs w:val="20"/>
        </w:rPr>
      </w:pPr>
      <w:r w:rsidRPr="006E58C2">
        <w:rPr>
          <w:rFonts w:ascii="Open Sans" w:hAnsi="Open Sans" w:cs="Open Sans"/>
          <w:sz w:val="20"/>
          <w:szCs w:val="20"/>
        </w:rPr>
        <w:t xml:space="preserve">Kritisk vedlikehold som må utføres for å opprettholde tjenestenivå eller gjenopprette tjenestenivå, kan utføres uten forvarsel. Kritisk vedlikehold skal som hovedregel unngås, men kan være nødvendig for eksempel ved omfattende virusangrep eller kritiske sikkerhetshull. </w:t>
      </w:r>
    </w:p>
    <w:p w:rsidRPr="006E58C2" w:rsidR="004B3386" w:rsidP="004B3386" w:rsidRDefault="004B3386" w14:paraId="4B9DF758" w14:textId="77777777">
      <w:pPr>
        <w:pStyle w:val="Heading3"/>
        <w:rPr>
          <w:rFonts w:ascii="Open Sans" w:hAnsi="Open Sans" w:cs="Open Sans"/>
          <w:sz w:val="20"/>
          <w:szCs w:val="20"/>
        </w:rPr>
      </w:pPr>
      <w:r w:rsidRPr="006E58C2">
        <w:rPr>
          <w:rFonts w:ascii="Open Sans" w:hAnsi="Open Sans" w:cs="Open Sans"/>
          <w:sz w:val="20"/>
          <w:szCs w:val="20"/>
        </w:rPr>
        <w:t>Varsling om oppdatering av programvare</w:t>
      </w:r>
    </w:p>
    <w:p w:rsidRPr="006E58C2" w:rsidR="004B3386" w:rsidP="004B3386" w:rsidRDefault="004B3386" w14:paraId="0626CDF4" w14:textId="77777777">
      <w:pPr>
        <w:rPr>
          <w:rFonts w:ascii="Open Sans" w:hAnsi="Open Sans" w:cs="Open Sans"/>
          <w:sz w:val="20"/>
          <w:szCs w:val="20"/>
        </w:rPr>
      </w:pPr>
      <w:r w:rsidRPr="006E58C2">
        <w:rPr>
          <w:rFonts w:ascii="Open Sans" w:hAnsi="Open Sans" w:cs="Open Sans"/>
          <w:sz w:val="20"/>
          <w:szCs w:val="20"/>
        </w:rPr>
        <w:t xml:space="preserve">Større oppdateringer av programvaren skal alltid varsles Kunden senest 10 virkedager før oppdateringen inntreffer. I tillegg skal det gis varsel dagen oppdateringen skal gjennomføres. </w:t>
      </w:r>
    </w:p>
    <w:p w:rsidRPr="006E58C2" w:rsidR="004B3386" w:rsidP="004B3386" w:rsidRDefault="004B3386" w14:paraId="19B7BB19" w14:textId="77777777">
      <w:pPr>
        <w:rPr>
          <w:rFonts w:ascii="Open Sans" w:hAnsi="Open Sans" w:cs="Open Sans"/>
          <w:sz w:val="20"/>
          <w:szCs w:val="20"/>
        </w:rPr>
      </w:pPr>
    </w:p>
    <w:p w:rsidRPr="006E58C2" w:rsidR="004B3386" w:rsidP="004B3386" w:rsidRDefault="004B3386" w14:paraId="38915D10" w14:textId="77777777">
      <w:pPr>
        <w:rPr>
          <w:rFonts w:ascii="Open Sans" w:hAnsi="Open Sans" w:cs="Open Sans"/>
          <w:sz w:val="20"/>
          <w:szCs w:val="20"/>
        </w:rPr>
      </w:pPr>
      <w:r w:rsidRPr="006E58C2">
        <w:rPr>
          <w:rFonts w:ascii="Open Sans" w:hAnsi="Open Sans" w:cs="Open Sans"/>
          <w:sz w:val="20"/>
          <w:szCs w:val="20"/>
        </w:rPr>
        <w:t xml:space="preserve">Leverandøren skal oppdatere programvaren kontinuerlig, og slike oppdateringer skal ikke påvirker Kundens brukeropplevelse. </w:t>
      </w:r>
    </w:p>
    <w:p w:rsidRPr="006E58C2" w:rsidR="004B3386" w:rsidP="004B3386" w:rsidRDefault="004B3386" w14:paraId="3BAC0462" w14:textId="77777777">
      <w:pPr>
        <w:rPr>
          <w:rFonts w:ascii="Open Sans" w:hAnsi="Open Sans" w:cs="Open Sans"/>
          <w:sz w:val="20"/>
          <w:szCs w:val="20"/>
        </w:rPr>
      </w:pPr>
    </w:p>
    <w:p w:rsidRPr="006E58C2" w:rsidR="004B3386" w:rsidP="004B3386" w:rsidRDefault="004B3386" w14:paraId="5130E7B6" w14:textId="77777777">
      <w:pPr>
        <w:rPr>
          <w:rFonts w:ascii="Open Sans" w:hAnsi="Open Sans" w:cs="Open Sans"/>
          <w:sz w:val="20"/>
          <w:szCs w:val="20"/>
        </w:rPr>
      </w:pPr>
      <w:r w:rsidRPr="006E58C2">
        <w:rPr>
          <w:rFonts w:ascii="Open Sans" w:hAnsi="Open Sans" w:cs="Open Sans"/>
          <w:sz w:val="20"/>
          <w:szCs w:val="20"/>
        </w:rPr>
        <w:t xml:space="preserve">Informasjon om ny funksjonalitet skal alltid tilgjengeliggjøres for Kunden før funksjonaliteten aktiveres.  </w:t>
      </w:r>
    </w:p>
    <w:p w:rsidRPr="006E58C2" w:rsidR="004B3386" w:rsidP="004B3386" w:rsidRDefault="004B3386" w14:paraId="5C360F3A" w14:textId="77777777">
      <w:pPr>
        <w:pStyle w:val="Heading3"/>
        <w:rPr>
          <w:rFonts w:ascii="Open Sans" w:hAnsi="Open Sans" w:cs="Open Sans"/>
          <w:sz w:val="20"/>
          <w:szCs w:val="20"/>
        </w:rPr>
      </w:pPr>
      <w:r w:rsidRPr="006E58C2">
        <w:rPr>
          <w:rFonts w:ascii="Open Sans" w:hAnsi="Open Sans" w:cs="Open Sans"/>
          <w:sz w:val="20"/>
          <w:szCs w:val="20"/>
        </w:rPr>
        <w:t xml:space="preserve">Hvordan varsling gjennomføres </w:t>
      </w:r>
    </w:p>
    <w:p w:rsidRPr="006E58C2" w:rsidR="004B3386" w:rsidP="004B3386" w:rsidRDefault="004B3386" w14:paraId="20F3034E" w14:textId="77777777">
      <w:pPr>
        <w:ind w:left="-5" w:right="277"/>
        <w:rPr>
          <w:rFonts w:ascii="Open Sans" w:hAnsi="Open Sans" w:cs="Open Sans"/>
          <w:color w:val="0070C0"/>
          <w:sz w:val="20"/>
          <w:szCs w:val="20"/>
        </w:rPr>
      </w:pPr>
      <w:r w:rsidRPr="006E58C2">
        <w:rPr>
          <w:rFonts w:ascii="Open Sans" w:hAnsi="Open Sans" w:cs="Open Sans"/>
          <w:sz w:val="20"/>
          <w:szCs w:val="20"/>
        </w:rPr>
        <w:t>Ved varsling om vedlikehold og/eller varsling om oppdatering av programvare vil Kunden varsles på følgende måte:</w:t>
      </w:r>
      <w:r w:rsidRPr="006E58C2">
        <w:rPr>
          <w:rFonts w:ascii="Open Sans" w:hAnsi="Open Sans" w:cs="Open Sans"/>
          <w:color w:val="0070C0"/>
          <w:sz w:val="20"/>
          <w:szCs w:val="20"/>
        </w:rPr>
        <w:t xml:space="preserve"> [Leverandørens besvarelse]. </w:t>
      </w:r>
    </w:p>
    <w:p w:rsidRPr="006E58C2" w:rsidR="004B3386" w:rsidP="004B3386" w:rsidRDefault="004B3386" w14:paraId="25D29C02" w14:textId="77777777">
      <w:pPr>
        <w:ind w:left="-5" w:right="277"/>
        <w:rPr>
          <w:rFonts w:ascii="Open Sans" w:hAnsi="Open Sans" w:cs="Open Sans"/>
          <w:color w:val="0070C0"/>
          <w:sz w:val="20"/>
          <w:szCs w:val="20"/>
        </w:rPr>
      </w:pPr>
    </w:p>
    <w:p w:rsidRPr="006E58C2" w:rsidR="004B3386" w:rsidP="4EF69CC0" w:rsidRDefault="004B3386" w14:paraId="1BB7B5F2" w14:textId="77777777">
      <w:pPr>
        <w:rPr>
          <w:rFonts w:ascii="Open Sans" w:hAnsi="Open Sans" w:cs="Open Sans"/>
          <w:sz w:val="20"/>
          <w:szCs w:val="20"/>
        </w:rPr>
      </w:pPr>
      <w:r w:rsidRPr="4EF69CC0" w:rsidR="004B3386">
        <w:rPr>
          <w:rFonts w:ascii="Open Sans" w:hAnsi="Open Sans" w:cs="Open Sans"/>
          <w:sz w:val="20"/>
          <w:szCs w:val="20"/>
        </w:rPr>
        <w:t>(Som minimum må det tilbys en form for direktevarsel)</w:t>
      </w:r>
    </w:p>
    <w:p w:rsidRPr="006E58C2" w:rsidR="004B3386" w:rsidP="004B3386" w:rsidRDefault="004B3386" w14:paraId="71CBC7BF" w14:textId="77777777">
      <w:pPr>
        <w:pStyle w:val="Heading3"/>
        <w:rPr>
          <w:rFonts w:ascii="Open Sans" w:hAnsi="Open Sans" w:cs="Open Sans"/>
          <w:sz w:val="20"/>
          <w:szCs w:val="20"/>
        </w:rPr>
      </w:pPr>
      <w:r w:rsidRPr="006E58C2">
        <w:rPr>
          <w:rFonts w:ascii="Open Sans" w:hAnsi="Open Sans" w:cs="Open Sans"/>
          <w:sz w:val="20"/>
          <w:szCs w:val="20"/>
        </w:rPr>
        <w:t>Klassifisering av feil og prioritering av saker</w:t>
      </w:r>
    </w:p>
    <w:p w:rsidRPr="006E58C2" w:rsidR="004B3386" w:rsidP="004B3386" w:rsidRDefault="004B3386" w14:paraId="31BAEB7D" w14:textId="77777777">
      <w:pPr>
        <w:ind w:left="-5" w:right="277"/>
        <w:rPr>
          <w:rFonts w:ascii="Open Sans" w:hAnsi="Open Sans" w:eastAsia="Segoe UI" w:cs="Open Sans"/>
          <w:sz w:val="20"/>
          <w:szCs w:val="20"/>
        </w:rPr>
      </w:pPr>
      <w:r w:rsidRPr="006E58C2">
        <w:rPr>
          <w:rFonts w:ascii="Open Sans" w:hAnsi="Open Sans" w:cs="Open Sans"/>
          <w:sz w:val="20"/>
          <w:szCs w:val="20"/>
        </w:rPr>
        <w:t xml:space="preserve">Ved feil/uønskede hendelser skal saker prioriteres i henhold til omfang av tjenesten som er berørt og/eller hvor stor andel av Kundens brukermasse som er berørt av feilen/den uønskede hendelsen. Prioritet på en feilmelding settes av Kunden, og er førende for Leverandørens håndtering av saken. </w:t>
      </w:r>
      <w:r w:rsidRPr="006E58C2">
        <w:rPr>
          <w:rFonts w:ascii="Open Sans" w:hAnsi="Open Sans" w:eastAsia="Segoe UI" w:cs="Open Sans"/>
          <w:sz w:val="20"/>
          <w:szCs w:val="20"/>
        </w:rPr>
        <w:t xml:space="preserve"> </w:t>
      </w:r>
    </w:p>
    <w:p w:rsidRPr="006E58C2" w:rsidR="004B3386" w:rsidP="004B3386" w:rsidRDefault="004B3386" w14:paraId="6AE8F30C" w14:textId="77777777">
      <w:pPr>
        <w:ind w:left="-5" w:right="277"/>
        <w:rPr>
          <w:rFonts w:ascii="Open Sans" w:hAnsi="Open Sans" w:cs="Open Sans"/>
          <w:sz w:val="20"/>
          <w:szCs w:val="20"/>
        </w:rPr>
      </w:pPr>
    </w:p>
    <w:p w:rsidRPr="006E58C2" w:rsidR="004B3386" w:rsidP="004B3386" w:rsidRDefault="004B3386" w14:paraId="05C10EFF" w14:textId="77777777">
      <w:pPr>
        <w:spacing w:after="8"/>
        <w:ind w:left="-5" w:right="277"/>
        <w:rPr>
          <w:rFonts w:ascii="Open Sans" w:hAnsi="Open Sans" w:cs="Open Sans"/>
          <w:sz w:val="20"/>
          <w:szCs w:val="20"/>
        </w:rPr>
      </w:pPr>
      <w:r w:rsidRPr="006E58C2">
        <w:rPr>
          <w:rFonts w:ascii="Open Sans" w:hAnsi="Open Sans" w:cs="Open Sans"/>
          <w:sz w:val="20"/>
          <w:szCs w:val="20"/>
        </w:rPr>
        <w:t xml:space="preserve">Kunden benytter følgende klassifisering av feil/uønskede hendelser: </w:t>
      </w:r>
      <w:r w:rsidRPr="006E58C2">
        <w:rPr>
          <w:rFonts w:ascii="Open Sans" w:hAnsi="Open Sans" w:eastAsia="Segoe UI" w:cs="Open Sans"/>
          <w:sz w:val="20"/>
          <w:szCs w:val="20"/>
        </w:rPr>
        <w:t xml:space="preserve"> </w:t>
      </w:r>
    </w:p>
    <w:tbl>
      <w:tblPr>
        <w:tblStyle w:val="TableGrid0"/>
        <w:tblW w:w="9074" w:type="dxa"/>
        <w:tblInd w:w="22" w:type="dxa"/>
        <w:tblCellMar>
          <w:top w:w="60" w:type="dxa"/>
          <w:left w:w="31" w:type="dxa"/>
          <w:right w:w="55" w:type="dxa"/>
        </w:tblCellMar>
        <w:tblLook w:val="04A0" w:firstRow="1" w:lastRow="0" w:firstColumn="1" w:lastColumn="0" w:noHBand="0" w:noVBand="1"/>
      </w:tblPr>
      <w:tblGrid>
        <w:gridCol w:w="846"/>
        <w:gridCol w:w="2040"/>
        <w:gridCol w:w="6188"/>
      </w:tblGrid>
      <w:tr w:rsidRPr="006E58C2" w:rsidR="004B3386" w:rsidTr="00901B47" w14:paraId="2E198629" w14:textId="77777777">
        <w:trPr>
          <w:trHeight w:val="376"/>
        </w:trPr>
        <w:tc>
          <w:tcPr>
            <w:tcW w:w="846"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5A68F506" w14:textId="77777777">
            <w:pPr>
              <w:spacing w:line="259" w:lineRule="auto"/>
              <w:ind w:left="77"/>
              <w:rPr>
                <w:rFonts w:ascii="Open Sans" w:hAnsi="Open Sans" w:cs="Open Sans"/>
                <w:sz w:val="20"/>
                <w:szCs w:val="20"/>
              </w:rPr>
            </w:pPr>
            <w:r w:rsidRPr="006E58C2">
              <w:rPr>
                <w:rFonts w:ascii="Open Sans" w:hAnsi="Open Sans" w:cs="Open Sans"/>
                <w:b/>
                <w:color w:val="FFFFFF"/>
                <w:sz w:val="20"/>
                <w:szCs w:val="20"/>
              </w:rPr>
              <w:t xml:space="preserve">Nivå: </w:t>
            </w:r>
          </w:p>
        </w:tc>
        <w:tc>
          <w:tcPr>
            <w:tcW w:w="2040"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078CBD5A" w14:textId="77777777">
            <w:pPr>
              <w:spacing w:line="259" w:lineRule="auto"/>
              <w:ind w:left="90"/>
              <w:rPr>
                <w:rFonts w:ascii="Open Sans" w:hAnsi="Open Sans" w:cs="Open Sans"/>
                <w:sz w:val="20"/>
                <w:szCs w:val="20"/>
              </w:rPr>
            </w:pPr>
            <w:r w:rsidRPr="006E58C2">
              <w:rPr>
                <w:rFonts w:ascii="Open Sans" w:hAnsi="Open Sans" w:cs="Open Sans"/>
                <w:b/>
                <w:color w:val="FFFFFF"/>
                <w:sz w:val="20"/>
                <w:szCs w:val="20"/>
              </w:rPr>
              <w:t xml:space="preserve">Kategori:  </w:t>
            </w:r>
          </w:p>
        </w:tc>
        <w:tc>
          <w:tcPr>
            <w:tcW w:w="6188"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3D48D4D3" w14:textId="77777777">
            <w:pPr>
              <w:spacing w:line="259" w:lineRule="auto"/>
              <w:ind w:left="90"/>
              <w:rPr>
                <w:rFonts w:ascii="Open Sans" w:hAnsi="Open Sans" w:cs="Open Sans"/>
                <w:sz w:val="20"/>
                <w:szCs w:val="20"/>
              </w:rPr>
            </w:pPr>
            <w:r w:rsidRPr="006E58C2">
              <w:rPr>
                <w:rFonts w:ascii="Open Sans" w:hAnsi="Open Sans" w:cs="Open Sans"/>
                <w:b/>
                <w:color w:val="FFFFFF"/>
                <w:sz w:val="20"/>
                <w:szCs w:val="20"/>
              </w:rPr>
              <w:t xml:space="preserve">Beskrivelse:  </w:t>
            </w:r>
          </w:p>
        </w:tc>
      </w:tr>
      <w:tr w:rsidRPr="006E58C2" w:rsidR="004B3386" w:rsidTr="00901B47" w14:paraId="598C7495" w14:textId="77777777">
        <w:trPr>
          <w:trHeight w:val="1483"/>
        </w:trPr>
        <w:tc>
          <w:tcPr>
            <w:tcW w:w="846"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243C8EC4" w14:textId="77777777">
            <w:pPr>
              <w:spacing w:line="259" w:lineRule="auto"/>
              <w:ind w:left="77"/>
              <w:rPr>
                <w:rFonts w:ascii="Open Sans" w:hAnsi="Open Sans" w:cs="Open Sans"/>
                <w:sz w:val="20"/>
                <w:szCs w:val="20"/>
              </w:rPr>
            </w:pPr>
            <w:r w:rsidRPr="006E58C2">
              <w:rPr>
                <w:rFonts w:ascii="Open Sans" w:hAnsi="Open Sans" w:cs="Open Sans"/>
                <w:b/>
                <w:sz w:val="20"/>
                <w:szCs w:val="20"/>
              </w:rPr>
              <w:t xml:space="preserve">A </w:t>
            </w:r>
          </w:p>
        </w:tc>
        <w:tc>
          <w:tcPr>
            <w:tcW w:w="2040"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423DADB3" w14:textId="77777777">
            <w:pPr>
              <w:spacing w:line="259" w:lineRule="auto"/>
              <w:ind w:left="90"/>
              <w:rPr>
                <w:rFonts w:ascii="Open Sans" w:hAnsi="Open Sans" w:cs="Open Sans"/>
                <w:sz w:val="20"/>
                <w:szCs w:val="20"/>
              </w:rPr>
            </w:pPr>
            <w:r w:rsidRPr="006E58C2">
              <w:rPr>
                <w:rFonts w:ascii="Open Sans" w:hAnsi="Open Sans" w:cs="Open Sans"/>
                <w:sz w:val="20"/>
                <w:szCs w:val="20"/>
              </w:rPr>
              <w:t xml:space="preserve">Kritisk feil  </w:t>
            </w:r>
          </w:p>
        </w:tc>
        <w:tc>
          <w:tcPr>
            <w:tcW w:w="6188" w:type="dxa"/>
            <w:tcBorders>
              <w:top w:val="single" w:color="BFBFBF" w:sz="6" w:space="0"/>
              <w:left w:val="single" w:color="BFBFBF" w:sz="6" w:space="0"/>
              <w:bottom w:val="single" w:color="BFBFBF" w:sz="6" w:space="0"/>
              <w:right w:val="single" w:color="BFBFBF" w:sz="6" w:space="0"/>
            </w:tcBorders>
            <w:vAlign w:val="center"/>
          </w:tcPr>
          <w:p w:rsidRPr="006E58C2" w:rsidR="004B3386" w:rsidP="004B3386" w:rsidRDefault="004B3386" w14:paraId="533D8438" w14:textId="77777777">
            <w:pPr>
              <w:numPr>
                <w:ilvl w:val="0"/>
                <w:numId w:val="11"/>
              </w:numPr>
              <w:spacing w:after="119" w:line="241" w:lineRule="auto"/>
              <w:ind w:left="452" w:hanging="283"/>
              <w:rPr>
                <w:rFonts w:ascii="Open Sans" w:hAnsi="Open Sans" w:cs="Open Sans"/>
                <w:sz w:val="20"/>
                <w:szCs w:val="20"/>
              </w:rPr>
            </w:pPr>
            <w:r w:rsidRPr="006E58C2">
              <w:rPr>
                <w:rFonts w:ascii="Open Sans" w:hAnsi="Open Sans" w:cs="Open Sans"/>
                <w:sz w:val="20"/>
                <w:szCs w:val="20"/>
              </w:rPr>
              <w:t xml:space="preserve">Feil som medfører at tjenesten stopper, at data går tapt eller at andre funksjoner, som ut fra en objektiv vurdering er kritiske for Kunden, ikke er levert eller ikke virker som avtalt.   </w:t>
            </w:r>
          </w:p>
          <w:p w:rsidRPr="006E58C2" w:rsidR="004B3386" w:rsidP="004B3386" w:rsidRDefault="004B3386" w14:paraId="7A062A2A" w14:textId="77777777">
            <w:pPr>
              <w:numPr>
                <w:ilvl w:val="0"/>
                <w:numId w:val="11"/>
              </w:numPr>
              <w:spacing w:line="259" w:lineRule="auto"/>
              <w:ind w:left="452" w:hanging="283"/>
              <w:rPr>
                <w:rFonts w:ascii="Open Sans" w:hAnsi="Open Sans" w:cs="Open Sans"/>
                <w:sz w:val="20"/>
                <w:szCs w:val="20"/>
              </w:rPr>
            </w:pPr>
            <w:r w:rsidRPr="006E58C2">
              <w:rPr>
                <w:rFonts w:ascii="Open Sans" w:hAnsi="Open Sans" w:cs="Open Sans"/>
                <w:sz w:val="20"/>
                <w:szCs w:val="20"/>
              </w:rPr>
              <w:t xml:space="preserve">Dokumentasjonen er så ufullstendig eller misvisende at Kunden ikke kan bruke tjenesten eller vesentlige deler av tjenesten.  </w:t>
            </w:r>
          </w:p>
        </w:tc>
      </w:tr>
      <w:tr w:rsidRPr="006E58C2" w:rsidR="004B3386" w:rsidTr="00901B47" w14:paraId="17207976" w14:textId="77777777">
        <w:trPr>
          <w:trHeight w:val="1726"/>
        </w:trPr>
        <w:tc>
          <w:tcPr>
            <w:tcW w:w="846"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7C61648C" w14:textId="77777777">
            <w:pPr>
              <w:spacing w:line="259" w:lineRule="auto"/>
              <w:ind w:left="77"/>
              <w:rPr>
                <w:rFonts w:ascii="Open Sans" w:hAnsi="Open Sans" w:cs="Open Sans"/>
                <w:sz w:val="20"/>
                <w:szCs w:val="20"/>
              </w:rPr>
            </w:pPr>
            <w:r w:rsidRPr="006E58C2">
              <w:rPr>
                <w:rFonts w:ascii="Open Sans" w:hAnsi="Open Sans" w:cs="Open Sans"/>
                <w:b/>
                <w:sz w:val="20"/>
                <w:szCs w:val="20"/>
              </w:rPr>
              <w:t xml:space="preserve">B </w:t>
            </w:r>
          </w:p>
        </w:tc>
        <w:tc>
          <w:tcPr>
            <w:tcW w:w="2040"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3F5B48B1" w14:textId="77777777">
            <w:pPr>
              <w:spacing w:line="259" w:lineRule="auto"/>
              <w:ind w:left="90"/>
              <w:rPr>
                <w:rFonts w:ascii="Open Sans" w:hAnsi="Open Sans" w:cs="Open Sans"/>
                <w:sz w:val="20"/>
                <w:szCs w:val="20"/>
              </w:rPr>
            </w:pPr>
            <w:r w:rsidRPr="006E58C2">
              <w:rPr>
                <w:rFonts w:ascii="Open Sans" w:hAnsi="Open Sans" w:cs="Open Sans"/>
                <w:sz w:val="20"/>
                <w:szCs w:val="20"/>
              </w:rPr>
              <w:t xml:space="preserve">Alvorlig feil  </w:t>
            </w:r>
          </w:p>
        </w:tc>
        <w:tc>
          <w:tcPr>
            <w:tcW w:w="6188" w:type="dxa"/>
            <w:tcBorders>
              <w:top w:val="single" w:color="BFBFBF" w:sz="6" w:space="0"/>
              <w:left w:val="single" w:color="BFBFBF" w:sz="6" w:space="0"/>
              <w:bottom w:val="single" w:color="BFBFBF" w:sz="6" w:space="0"/>
              <w:right w:val="single" w:color="BFBFBF" w:sz="6" w:space="0"/>
            </w:tcBorders>
            <w:vAlign w:val="center"/>
          </w:tcPr>
          <w:p w:rsidRPr="006E58C2" w:rsidR="004B3386" w:rsidP="004B3386" w:rsidRDefault="004B3386" w14:paraId="2C0095A1" w14:textId="77777777">
            <w:pPr>
              <w:numPr>
                <w:ilvl w:val="0"/>
                <w:numId w:val="11"/>
              </w:numPr>
              <w:spacing w:after="122"/>
              <w:ind w:left="452" w:hanging="283"/>
              <w:rPr>
                <w:rFonts w:ascii="Open Sans" w:hAnsi="Open Sans" w:cs="Open Sans"/>
                <w:sz w:val="20"/>
                <w:szCs w:val="20"/>
              </w:rPr>
            </w:pPr>
            <w:r w:rsidRPr="006E58C2">
              <w:rPr>
                <w:rFonts w:ascii="Open Sans" w:hAnsi="Open Sans" w:cs="Open Sans"/>
                <w:sz w:val="20"/>
                <w:szCs w:val="20"/>
              </w:rPr>
              <w:t xml:space="preserve">Feil som fører til at funksjoner, som ut fra en objektiv vurdering er viktige for Kunden, ikke virker som beskrevet i avtalen og som det er tids- og ressurskrevende å omgå.  </w:t>
            </w:r>
          </w:p>
          <w:p w:rsidRPr="006E58C2" w:rsidR="004B3386" w:rsidP="004B3386" w:rsidRDefault="004B3386" w14:paraId="2D790779" w14:textId="77777777">
            <w:pPr>
              <w:numPr>
                <w:ilvl w:val="0"/>
                <w:numId w:val="11"/>
              </w:numPr>
              <w:spacing w:line="259" w:lineRule="auto"/>
              <w:ind w:left="452" w:hanging="283"/>
              <w:rPr>
                <w:rFonts w:ascii="Open Sans" w:hAnsi="Open Sans" w:cs="Open Sans"/>
                <w:sz w:val="20"/>
                <w:szCs w:val="20"/>
              </w:rPr>
            </w:pPr>
            <w:r w:rsidRPr="006E58C2">
              <w:rPr>
                <w:rFonts w:ascii="Open Sans" w:hAnsi="Open Sans" w:cs="Open Sans"/>
                <w:sz w:val="20"/>
                <w:szCs w:val="20"/>
              </w:rPr>
              <w:t xml:space="preserve">Dokumentasjonen er så ufullstendig eller misvisende at Kunden ikke kan benytte funksjoner som ut fra en objektiv vurdering er viktige for Kunden.  </w:t>
            </w:r>
          </w:p>
        </w:tc>
      </w:tr>
      <w:tr w:rsidRPr="006E58C2" w:rsidR="004B3386" w:rsidTr="00901B47" w14:paraId="3D040A85" w14:textId="77777777">
        <w:trPr>
          <w:trHeight w:val="991"/>
        </w:trPr>
        <w:tc>
          <w:tcPr>
            <w:tcW w:w="846"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53E068CD" w14:textId="77777777">
            <w:pPr>
              <w:spacing w:line="259" w:lineRule="auto"/>
              <w:ind w:left="77"/>
              <w:rPr>
                <w:rFonts w:ascii="Open Sans" w:hAnsi="Open Sans" w:cs="Open Sans"/>
                <w:sz w:val="20"/>
                <w:szCs w:val="20"/>
              </w:rPr>
            </w:pPr>
            <w:r w:rsidRPr="006E58C2">
              <w:rPr>
                <w:rFonts w:ascii="Open Sans" w:hAnsi="Open Sans" w:cs="Open Sans"/>
                <w:b/>
                <w:sz w:val="20"/>
                <w:szCs w:val="20"/>
              </w:rPr>
              <w:t xml:space="preserve">C </w:t>
            </w:r>
          </w:p>
        </w:tc>
        <w:tc>
          <w:tcPr>
            <w:tcW w:w="2040" w:type="dxa"/>
            <w:tcBorders>
              <w:top w:val="single" w:color="BFBFBF" w:sz="6" w:space="0"/>
              <w:left w:val="single" w:color="BFBFBF" w:sz="6" w:space="0"/>
              <w:bottom w:val="single" w:color="BFBFBF" w:sz="6" w:space="0"/>
              <w:right w:val="single" w:color="BFBFBF" w:sz="6" w:space="0"/>
            </w:tcBorders>
            <w:vAlign w:val="center"/>
          </w:tcPr>
          <w:p w:rsidRPr="006E58C2" w:rsidR="004B3386" w:rsidP="00901B47" w:rsidRDefault="004B3386" w14:paraId="63215E81" w14:textId="77777777">
            <w:pPr>
              <w:spacing w:line="259" w:lineRule="auto"/>
              <w:ind w:left="90"/>
              <w:rPr>
                <w:rFonts w:ascii="Open Sans" w:hAnsi="Open Sans" w:cs="Open Sans"/>
                <w:sz w:val="20"/>
                <w:szCs w:val="20"/>
              </w:rPr>
            </w:pPr>
            <w:r w:rsidRPr="006E58C2">
              <w:rPr>
                <w:rFonts w:ascii="Open Sans" w:hAnsi="Open Sans" w:cs="Open Sans"/>
                <w:sz w:val="20"/>
                <w:szCs w:val="20"/>
              </w:rPr>
              <w:t xml:space="preserve">Mindre alvorlig feil  </w:t>
            </w:r>
          </w:p>
        </w:tc>
        <w:tc>
          <w:tcPr>
            <w:tcW w:w="6188" w:type="dxa"/>
            <w:tcBorders>
              <w:top w:val="single" w:color="BFBFBF" w:sz="6" w:space="0"/>
              <w:left w:val="single" w:color="BFBFBF" w:sz="6" w:space="0"/>
              <w:bottom w:val="single" w:color="BFBFBF" w:sz="6" w:space="0"/>
              <w:right w:val="single" w:color="BFBFBF" w:sz="6" w:space="0"/>
            </w:tcBorders>
            <w:vAlign w:val="center"/>
          </w:tcPr>
          <w:p w:rsidRPr="006E58C2" w:rsidR="004B3386" w:rsidP="004B3386" w:rsidRDefault="004B3386" w14:paraId="1233797F" w14:textId="77777777">
            <w:pPr>
              <w:numPr>
                <w:ilvl w:val="0"/>
                <w:numId w:val="11"/>
              </w:numPr>
              <w:spacing w:after="122"/>
              <w:ind w:left="452" w:hanging="283"/>
              <w:rPr>
                <w:rFonts w:ascii="Open Sans" w:hAnsi="Open Sans" w:cs="Open Sans"/>
                <w:sz w:val="20"/>
                <w:szCs w:val="20"/>
              </w:rPr>
            </w:pPr>
            <w:r w:rsidRPr="006E58C2">
              <w:rPr>
                <w:rFonts w:ascii="Open Sans" w:hAnsi="Open Sans" w:cs="Open Sans"/>
                <w:sz w:val="20"/>
                <w:szCs w:val="20"/>
              </w:rPr>
              <w:t xml:space="preserve">Feil som fører til at enkeltfunksjoner ikke virker som avtalt, men som Kunden relativt lett kan omgå.   </w:t>
            </w:r>
          </w:p>
          <w:p w:rsidRPr="006E58C2" w:rsidR="004B3386" w:rsidP="004B3386" w:rsidRDefault="004B3386" w14:paraId="5BC8AF90" w14:textId="77777777">
            <w:pPr>
              <w:numPr>
                <w:ilvl w:val="0"/>
                <w:numId w:val="11"/>
              </w:numPr>
              <w:spacing w:line="259" w:lineRule="auto"/>
              <w:ind w:left="452" w:hanging="283"/>
              <w:rPr>
                <w:rFonts w:ascii="Open Sans" w:hAnsi="Open Sans" w:cs="Open Sans"/>
                <w:sz w:val="20"/>
                <w:szCs w:val="20"/>
              </w:rPr>
            </w:pPr>
            <w:r w:rsidRPr="006E58C2">
              <w:rPr>
                <w:rFonts w:ascii="Open Sans" w:hAnsi="Open Sans" w:cs="Open Sans"/>
                <w:sz w:val="20"/>
                <w:szCs w:val="20"/>
              </w:rPr>
              <w:t xml:space="preserve">Dokumentasjonen er mangelfull eller upresis.  </w:t>
            </w:r>
          </w:p>
        </w:tc>
      </w:tr>
    </w:tbl>
    <w:p w:rsidRPr="006E58C2" w:rsidR="004B3386" w:rsidP="004B3386" w:rsidRDefault="004B3386" w14:paraId="5F1456AC" w14:textId="77777777">
      <w:pPr>
        <w:rPr>
          <w:rFonts w:ascii="Open Sans" w:hAnsi="Open Sans" w:cs="Open Sans"/>
          <w:sz w:val="20"/>
          <w:szCs w:val="20"/>
        </w:rPr>
      </w:pPr>
    </w:p>
    <w:p w:rsidRPr="006E58C2" w:rsidR="004B3386" w:rsidP="004B3386" w:rsidRDefault="004B3386" w14:paraId="2A4DF3D4" w14:textId="77777777">
      <w:pPr>
        <w:pStyle w:val="Heading3"/>
        <w:rPr>
          <w:rFonts w:ascii="Open Sans" w:hAnsi="Open Sans" w:cs="Open Sans"/>
          <w:sz w:val="20"/>
          <w:szCs w:val="20"/>
        </w:rPr>
      </w:pPr>
      <w:r w:rsidRPr="006E58C2">
        <w:rPr>
          <w:rFonts w:ascii="Open Sans" w:hAnsi="Open Sans" w:cs="Open Sans"/>
          <w:sz w:val="20"/>
          <w:szCs w:val="20"/>
        </w:rPr>
        <w:t>Respons- og løsningstid</w:t>
      </w:r>
    </w:p>
    <w:p w:rsidRPr="006E58C2" w:rsidR="004B3386" w:rsidP="004B3386" w:rsidRDefault="004B3386" w14:paraId="0B8FE2B6" w14:textId="77777777">
      <w:pPr>
        <w:rPr>
          <w:rFonts w:ascii="Open Sans" w:hAnsi="Open Sans" w:cs="Open Sans"/>
          <w:sz w:val="20"/>
          <w:szCs w:val="20"/>
        </w:rPr>
      </w:pPr>
      <w:r w:rsidRPr="006E58C2">
        <w:rPr>
          <w:rFonts w:ascii="Open Sans" w:hAnsi="Open Sans" w:cs="Open Sans"/>
          <w:sz w:val="20"/>
          <w:szCs w:val="20"/>
        </w:rPr>
        <w:t xml:space="preserve">Håndtering av feil/uønskede hendelser skal alltid ha prioritet og utføres iht. kravene i punkt «Klassifisering av feil og prioritering av saker» og måltall i dette punktet. Det er Leverandørens ansvar å sikre at eventuelle underleverandører som Leverandøren har ansvaret for trekkes inn i feilrettingsarbeidet slik at avtalte måltall overholdes.  </w:t>
      </w:r>
      <w:r w:rsidRPr="006E58C2">
        <w:rPr>
          <w:rFonts w:ascii="Open Sans" w:hAnsi="Open Sans" w:eastAsia="Segoe UI" w:cs="Open Sans"/>
          <w:sz w:val="20"/>
          <w:szCs w:val="20"/>
        </w:rPr>
        <w:t xml:space="preserve"> </w:t>
      </w:r>
    </w:p>
    <w:p w:rsidRPr="006E58C2" w:rsidR="004B3386" w:rsidP="004B3386" w:rsidRDefault="004B3386" w14:paraId="29F919AA" w14:textId="77777777">
      <w:pPr>
        <w:ind w:left="-5" w:right="2"/>
        <w:rPr>
          <w:rFonts w:ascii="Open Sans" w:hAnsi="Open Sans" w:cs="Open Sans"/>
          <w:sz w:val="20"/>
          <w:szCs w:val="20"/>
        </w:rPr>
      </w:pPr>
    </w:p>
    <w:p w:rsidRPr="006E58C2" w:rsidR="004B3386" w:rsidP="004B3386" w:rsidRDefault="004B3386" w14:paraId="545A556A" w14:textId="77777777">
      <w:pPr>
        <w:spacing w:after="8"/>
        <w:ind w:left="-5"/>
        <w:rPr>
          <w:rFonts w:ascii="Open Sans" w:hAnsi="Open Sans" w:eastAsia="Segoe UI" w:cs="Open Sans"/>
          <w:sz w:val="20"/>
          <w:szCs w:val="20"/>
        </w:rPr>
      </w:pPr>
      <w:r w:rsidRPr="006E58C2">
        <w:rPr>
          <w:rFonts w:ascii="Open Sans" w:hAnsi="Open Sans" w:cs="Open Sans"/>
          <w:sz w:val="20"/>
          <w:szCs w:val="20"/>
        </w:rPr>
        <w:t xml:space="preserve">Definisjonen på </w:t>
      </w:r>
      <w:r w:rsidRPr="006E58C2">
        <w:rPr>
          <w:rFonts w:ascii="Open Sans" w:hAnsi="Open Sans" w:cs="Open Sans"/>
          <w:b/>
          <w:sz w:val="20"/>
          <w:szCs w:val="20"/>
        </w:rPr>
        <w:t>løsningstid</w:t>
      </w:r>
      <w:r w:rsidRPr="006E58C2">
        <w:rPr>
          <w:rFonts w:ascii="Open Sans" w:hAnsi="Open Sans" w:cs="Open Sans"/>
          <w:sz w:val="20"/>
          <w:szCs w:val="20"/>
        </w:rPr>
        <w:t xml:space="preserve"> er den medgåtte tiden (innenfor Tjenestens oppetid) fra en sak er komplett registrert, til saken er løst (men ikke nødvendigvis lukket). Løsningstid</w:t>
      </w:r>
      <w:r w:rsidRPr="006E58C2">
        <w:rPr>
          <w:rFonts w:ascii="Open Sans" w:hAnsi="Open Sans" w:cs="Open Sans"/>
          <w:b/>
          <w:sz w:val="20"/>
          <w:szCs w:val="20"/>
        </w:rPr>
        <w:t xml:space="preserve"> </w:t>
      </w:r>
      <w:r w:rsidRPr="006E58C2">
        <w:rPr>
          <w:rFonts w:ascii="Open Sans" w:hAnsi="Open Sans" w:cs="Open Sans"/>
          <w:sz w:val="20"/>
          <w:szCs w:val="20"/>
        </w:rPr>
        <w:t xml:space="preserve">på feil/uønskede hendelser henger tett sammen med Kundens klassifisering av feil/uønskede hendelser (ref. tabell over). Leverandørens respons- og løsningstid ved feil/uønskede hendelser fremkommer av tabellen under: </w:t>
      </w:r>
      <w:r w:rsidRPr="006E58C2">
        <w:rPr>
          <w:rFonts w:ascii="Open Sans" w:hAnsi="Open Sans" w:eastAsia="Segoe UI" w:cs="Open Sans"/>
          <w:sz w:val="20"/>
          <w:szCs w:val="20"/>
        </w:rPr>
        <w:t xml:space="preserve"> </w:t>
      </w:r>
    </w:p>
    <w:p w:rsidRPr="006E58C2" w:rsidR="004B3386" w:rsidP="004B3386" w:rsidRDefault="004B3386" w14:paraId="288BA85D" w14:textId="77777777">
      <w:pPr>
        <w:spacing w:after="8"/>
        <w:ind w:left="-5"/>
        <w:rPr>
          <w:rFonts w:ascii="Open Sans" w:hAnsi="Open Sans" w:cs="Open Sans"/>
          <w:sz w:val="20"/>
          <w:szCs w:val="20"/>
        </w:rPr>
      </w:pPr>
    </w:p>
    <w:tbl>
      <w:tblPr>
        <w:tblStyle w:val="TableGrid0"/>
        <w:tblW w:w="9477" w:type="dxa"/>
        <w:tblInd w:w="22" w:type="dxa"/>
        <w:tblCellMar>
          <w:top w:w="60" w:type="dxa"/>
          <w:left w:w="31" w:type="dxa"/>
          <w:right w:w="41" w:type="dxa"/>
        </w:tblCellMar>
        <w:tblLook w:val="04A0" w:firstRow="1" w:lastRow="0" w:firstColumn="1" w:lastColumn="0" w:noHBand="0" w:noVBand="1"/>
      </w:tblPr>
      <w:tblGrid>
        <w:gridCol w:w="1539"/>
        <w:gridCol w:w="2693"/>
        <w:gridCol w:w="2268"/>
        <w:gridCol w:w="2977"/>
      </w:tblGrid>
      <w:tr w:rsidRPr="006E58C2" w:rsidR="004B3386" w:rsidTr="00901B47" w14:paraId="397D6616" w14:textId="77777777">
        <w:trPr>
          <w:trHeight w:val="813"/>
        </w:trPr>
        <w:tc>
          <w:tcPr>
            <w:tcW w:w="1539"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10C6BDFF" w14:textId="77777777">
            <w:pPr>
              <w:spacing w:line="259" w:lineRule="auto"/>
              <w:ind w:left="77"/>
              <w:rPr>
                <w:rFonts w:ascii="Open Sans" w:hAnsi="Open Sans" w:cs="Open Sans"/>
                <w:sz w:val="20"/>
                <w:szCs w:val="20"/>
              </w:rPr>
            </w:pPr>
            <w:r w:rsidRPr="006E58C2">
              <w:rPr>
                <w:rFonts w:ascii="Open Sans" w:hAnsi="Open Sans" w:cs="Open Sans"/>
                <w:b/>
                <w:color w:val="FFFFFF"/>
                <w:sz w:val="20"/>
                <w:szCs w:val="20"/>
              </w:rPr>
              <w:t xml:space="preserve">Nivå: </w:t>
            </w:r>
          </w:p>
        </w:tc>
        <w:tc>
          <w:tcPr>
            <w:tcW w:w="2693"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33739AAE"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b/>
                <w:color w:val="FFFFFF" w:themeColor="background1"/>
                <w:sz w:val="20"/>
                <w:szCs w:val="20"/>
              </w:rPr>
              <w:t xml:space="preserve">Krav til respons- og løsningstid: </w:t>
            </w:r>
          </w:p>
        </w:tc>
        <w:tc>
          <w:tcPr>
            <w:tcW w:w="2268"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7501E424"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b/>
                <w:color w:val="FFFFFF" w:themeColor="background1"/>
                <w:sz w:val="20"/>
                <w:szCs w:val="20"/>
              </w:rPr>
              <w:t xml:space="preserve">Responstid:   </w:t>
            </w:r>
          </w:p>
          <w:p w:rsidRPr="006E58C2" w:rsidR="004B3386" w:rsidP="00901B47" w:rsidRDefault="004B3386" w14:paraId="649A3E99"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color w:val="FFFFFF" w:themeColor="background1"/>
                <w:sz w:val="20"/>
                <w:szCs w:val="20"/>
              </w:rPr>
              <w:t xml:space="preserve">(innenfor normal arbeidstid </w:t>
            </w:r>
          </w:p>
          <w:p w:rsidRPr="006E58C2" w:rsidR="004B3386" w:rsidP="00901B47" w:rsidRDefault="004B3386" w14:paraId="0C6067CD"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color w:val="FFFFFF" w:themeColor="background1"/>
                <w:sz w:val="20"/>
                <w:szCs w:val="20"/>
              </w:rPr>
              <w:t>(08:00 – 16:00))</w:t>
            </w:r>
            <w:r w:rsidRPr="006E58C2">
              <w:rPr>
                <w:rFonts w:ascii="Open Sans" w:hAnsi="Open Sans" w:cs="Open Sans"/>
                <w:b/>
                <w:color w:val="FFFFFF" w:themeColor="background1"/>
                <w:sz w:val="20"/>
                <w:szCs w:val="20"/>
              </w:rPr>
              <w:t xml:space="preserve">  </w:t>
            </w:r>
          </w:p>
        </w:tc>
        <w:tc>
          <w:tcPr>
            <w:tcW w:w="2977"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697ACC62"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b/>
                <w:color w:val="FFFFFF" w:themeColor="background1"/>
                <w:sz w:val="20"/>
                <w:szCs w:val="20"/>
              </w:rPr>
              <w:t xml:space="preserve">Løsningstid:  </w:t>
            </w:r>
          </w:p>
          <w:p w:rsidRPr="006E58C2" w:rsidR="004B3386" w:rsidP="00901B47" w:rsidRDefault="004B3386" w14:paraId="26FFAC30" w14:textId="77777777">
            <w:pPr>
              <w:spacing w:line="259" w:lineRule="auto"/>
              <w:ind w:left="89"/>
              <w:rPr>
                <w:rFonts w:ascii="Open Sans" w:hAnsi="Open Sans" w:cs="Open Sans"/>
                <w:color w:val="FFFFFF" w:themeColor="background1"/>
                <w:sz w:val="20"/>
                <w:szCs w:val="20"/>
              </w:rPr>
            </w:pPr>
            <w:r w:rsidRPr="006E58C2">
              <w:rPr>
                <w:rFonts w:ascii="Open Sans" w:hAnsi="Open Sans" w:cs="Open Sans"/>
                <w:color w:val="FFFFFF" w:themeColor="background1"/>
                <w:sz w:val="20"/>
                <w:szCs w:val="20"/>
              </w:rPr>
              <w:t>(innenfor normal arbeidstid (08:00 – 16:00))</w:t>
            </w:r>
            <w:r w:rsidRPr="006E58C2">
              <w:rPr>
                <w:rFonts w:ascii="Open Sans" w:hAnsi="Open Sans" w:cs="Open Sans"/>
                <w:b/>
                <w:color w:val="FFFFFF" w:themeColor="background1"/>
                <w:sz w:val="20"/>
                <w:szCs w:val="20"/>
              </w:rPr>
              <w:t xml:space="preserve">  </w:t>
            </w:r>
          </w:p>
        </w:tc>
      </w:tr>
      <w:tr w:rsidRPr="006E58C2" w:rsidR="004B3386" w:rsidTr="00901B47" w14:paraId="76368E2E" w14:textId="77777777">
        <w:trPr>
          <w:trHeight w:val="871"/>
        </w:trPr>
        <w:tc>
          <w:tcPr>
            <w:tcW w:w="1539"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1AC219C2" w14:textId="77777777">
            <w:pPr>
              <w:spacing w:line="259" w:lineRule="auto"/>
              <w:ind w:left="77"/>
              <w:rPr>
                <w:rFonts w:ascii="Open Sans" w:hAnsi="Open Sans" w:cs="Open Sans"/>
                <w:sz w:val="20"/>
                <w:szCs w:val="20"/>
              </w:rPr>
            </w:pPr>
            <w:r w:rsidRPr="006E58C2">
              <w:rPr>
                <w:rFonts w:ascii="Open Sans" w:hAnsi="Open Sans" w:cs="Open Sans"/>
                <w:sz w:val="20"/>
                <w:szCs w:val="20"/>
              </w:rPr>
              <w:t xml:space="preserve">A – Kritisk* </w:t>
            </w:r>
          </w:p>
        </w:tc>
        <w:tc>
          <w:tcPr>
            <w:tcW w:w="2693"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362F10F" w14:textId="77777777">
            <w:pPr>
              <w:spacing w:line="259" w:lineRule="auto"/>
              <w:ind w:left="89"/>
              <w:rPr>
                <w:rFonts w:ascii="Open Sans" w:hAnsi="Open Sans" w:cs="Open Sans"/>
                <w:sz w:val="20"/>
                <w:szCs w:val="20"/>
              </w:rPr>
            </w:pPr>
            <w:r w:rsidRPr="006E58C2">
              <w:rPr>
                <w:rFonts w:ascii="Open Sans" w:hAnsi="Open Sans" w:cs="Open Sans"/>
                <w:sz w:val="20"/>
                <w:szCs w:val="20"/>
              </w:rPr>
              <w:t xml:space="preserve">Respons- og løsningstiden for A-feil skal i gjennomsnitt for en tjenesteperiode være: </w:t>
            </w:r>
          </w:p>
        </w:tc>
        <w:tc>
          <w:tcPr>
            <w:tcW w:w="2268"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5C68E2A"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c>
          <w:tcPr>
            <w:tcW w:w="2977"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4D48A032"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r>
      <w:tr w:rsidRPr="006E58C2" w:rsidR="004B3386" w:rsidTr="00901B47" w14:paraId="5C738675" w14:textId="77777777">
        <w:trPr>
          <w:trHeight w:val="871"/>
        </w:trPr>
        <w:tc>
          <w:tcPr>
            <w:tcW w:w="1539"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5F969C2" w14:textId="77777777">
            <w:pPr>
              <w:spacing w:line="259" w:lineRule="auto"/>
              <w:ind w:left="77"/>
              <w:rPr>
                <w:rFonts w:ascii="Open Sans" w:hAnsi="Open Sans" w:cs="Open Sans"/>
                <w:sz w:val="20"/>
                <w:szCs w:val="20"/>
              </w:rPr>
            </w:pPr>
            <w:r w:rsidRPr="006E58C2">
              <w:rPr>
                <w:rFonts w:ascii="Open Sans" w:hAnsi="Open Sans" w:cs="Open Sans"/>
                <w:sz w:val="20"/>
                <w:szCs w:val="20"/>
              </w:rPr>
              <w:t xml:space="preserve">B - Alvorlig </w:t>
            </w:r>
          </w:p>
        </w:tc>
        <w:tc>
          <w:tcPr>
            <w:tcW w:w="2693"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6C5AF271" w14:textId="77777777">
            <w:pPr>
              <w:spacing w:line="259" w:lineRule="auto"/>
              <w:ind w:left="89"/>
              <w:rPr>
                <w:rFonts w:ascii="Open Sans" w:hAnsi="Open Sans" w:cs="Open Sans"/>
                <w:sz w:val="20"/>
                <w:szCs w:val="20"/>
              </w:rPr>
            </w:pPr>
            <w:r w:rsidRPr="006E58C2">
              <w:rPr>
                <w:rFonts w:ascii="Open Sans" w:hAnsi="Open Sans" w:cs="Open Sans"/>
                <w:sz w:val="20"/>
                <w:szCs w:val="20"/>
              </w:rPr>
              <w:t xml:space="preserve">Respons- og løsningstiden for B-feil skal i gjennomsnitt for en tjenesteperiode være: </w:t>
            </w:r>
          </w:p>
        </w:tc>
        <w:tc>
          <w:tcPr>
            <w:tcW w:w="2268"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7813D760"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c>
          <w:tcPr>
            <w:tcW w:w="2977"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2C3A87AB"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r>
      <w:tr w:rsidRPr="006E58C2" w:rsidR="004B3386" w:rsidTr="00901B47" w14:paraId="4723EEE0" w14:textId="77777777">
        <w:trPr>
          <w:trHeight w:val="871"/>
        </w:trPr>
        <w:tc>
          <w:tcPr>
            <w:tcW w:w="1539"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56FA2074" w14:textId="77777777">
            <w:pPr>
              <w:spacing w:line="259" w:lineRule="auto"/>
              <w:ind w:left="77"/>
              <w:rPr>
                <w:rFonts w:ascii="Open Sans" w:hAnsi="Open Sans" w:cs="Open Sans"/>
                <w:sz w:val="20"/>
                <w:szCs w:val="20"/>
              </w:rPr>
            </w:pPr>
            <w:r w:rsidRPr="006E58C2">
              <w:rPr>
                <w:rFonts w:ascii="Open Sans" w:hAnsi="Open Sans" w:cs="Open Sans"/>
                <w:sz w:val="20"/>
                <w:szCs w:val="20"/>
              </w:rPr>
              <w:t xml:space="preserve">C – Mindre alvorlig </w:t>
            </w:r>
          </w:p>
        </w:tc>
        <w:tc>
          <w:tcPr>
            <w:tcW w:w="2693"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54BBD5D6" w14:textId="77777777">
            <w:pPr>
              <w:spacing w:line="259" w:lineRule="auto"/>
              <w:ind w:left="89"/>
              <w:rPr>
                <w:rFonts w:ascii="Open Sans" w:hAnsi="Open Sans" w:cs="Open Sans"/>
                <w:sz w:val="20"/>
                <w:szCs w:val="20"/>
              </w:rPr>
            </w:pPr>
            <w:r w:rsidRPr="006E58C2">
              <w:rPr>
                <w:rFonts w:ascii="Open Sans" w:hAnsi="Open Sans" w:cs="Open Sans"/>
                <w:sz w:val="20"/>
                <w:szCs w:val="20"/>
              </w:rPr>
              <w:t xml:space="preserve">Respons- og løsningstiden for C-feil skal i gjennomsnitt for en tjenesteperiode være: </w:t>
            </w:r>
          </w:p>
        </w:tc>
        <w:tc>
          <w:tcPr>
            <w:tcW w:w="2268"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45074876"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c>
          <w:tcPr>
            <w:tcW w:w="2977"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4373A8EA" w14:textId="77777777">
            <w:pPr>
              <w:spacing w:line="259" w:lineRule="auto"/>
              <w:ind w:left="89"/>
              <w:rPr>
                <w:rFonts w:ascii="Open Sans" w:hAnsi="Open Sans" w:cs="Open Sans"/>
                <w:sz w:val="20"/>
                <w:szCs w:val="20"/>
              </w:rPr>
            </w:pPr>
            <w:r w:rsidRPr="006E58C2">
              <w:rPr>
                <w:rFonts w:ascii="Open Sans" w:hAnsi="Open Sans" w:cs="Open Sans"/>
                <w:color w:val="0070C0"/>
                <w:sz w:val="20"/>
                <w:szCs w:val="20"/>
              </w:rPr>
              <w:t xml:space="preserve">[Leverandørens besvarelse]  </w:t>
            </w:r>
          </w:p>
        </w:tc>
      </w:tr>
      <w:tr w:rsidRPr="006E58C2" w:rsidR="004B3386" w:rsidTr="00901B47" w14:paraId="53AB820C" w14:textId="77777777">
        <w:trPr>
          <w:trHeight w:val="418"/>
        </w:trPr>
        <w:tc>
          <w:tcPr>
            <w:tcW w:w="9477" w:type="dxa"/>
            <w:gridSpan w:val="4"/>
            <w:tcBorders>
              <w:top w:val="single" w:color="BFBFBF" w:sz="6" w:space="0"/>
              <w:left w:val="single" w:color="FFFFFF" w:sz="21" w:space="0"/>
              <w:bottom w:val="nil"/>
              <w:right w:val="nil"/>
            </w:tcBorders>
          </w:tcPr>
          <w:p w:rsidRPr="006E58C2" w:rsidR="004B3386" w:rsidP="00901B47" w:rsidRDefault="004B3386" w14:paraId="488FE75C" w14:textId="77777777">
            <w:pPr>
              <w:rPr>
                <w:rFonts w:ascii="Open Sans" w:hAnsi="Open Sans" w:cs="Open Sans"/>
                <w:sz w:val="20"/>
                <w:szCs w:val="20"/>
              </w:rPr>
            </w:pPr>
            <w:r w:rsidRPr="006E58C2">
              <w:rPr>
                <w:rFonts w:ascii="Open Sans" w:hAnsi="Open Sans" w:cs="Open Sans"/>
                <w:sz w:val="20"/>
                <w:szCs w:val="20"/>
              </w:rPr>
              <w:t>* Leverandøren skal løse kritiske feil fortløpende uavhengig av normal arbeidstid</w:t>
            </w:r>
          </w:p>
        </w:tc>
      </w:tr>
    </w:tbl>
    <w:p w:rsidRPr="006E58C2" w:rsidR="004B3386" w:rsidP="004B3386" w:rsidRDefault="004B3386" w14:paraId="75A8E717" w14:textId="77777777">
      <w:pPr>
        <w:pStyle w:val="Heading3"/>
        <w:rPr>
          <w:rFonts w:ascii="Open Sans" w:hAnsi="Open Sans" w:cs="Open Sans"/>
          <w:sz w:val="20"/>
          <w:szCs w:val="20"/>
        </w:rPr>
      </w:pPr>
      <w:r w:rsidRPr="006E58C2">
        <w:rPr>
          <w:rFonts w:ascii="Open Sans" w:hAnsi="Open Sans" w:cs="Open Sans"/>
          <w:sz w:val="20"/>
          <w:szCs w:val="20"/>
        </w:rPr>
        <w:t xml:space="preserve">Leverandørens rutiner for håndtering av feil/uønskede hendelser </w:t>
      </w:r>
      <w:r w:rsidRPr="006E58C2">
        <w:rPr>
          <w:rFonts w:ascii="Open Sans" w:hAnsi="Open Sans" w:eastAsia="Segoe UI" w:cs="Open Sans"/>
          <w:sz w:val="20"/>
          <w:szCs w:val="20"/>
        </w:rPr>
        <w:t xml:space="preserve"> </w:t>
      </w:r>
    </w:p>
    <w:p w:rsidRPr="006E58C2" w:rsidR="004B3386" w:rsidP="004B3386" w:rsidRDefault="004B3386" w14:paraId="6BB64A4D" w14:textId="77777777">
      <w:pPr>
        <w:ind w:left="-5" w:right="277"/>
        <w:rPr>
          <w:rFonts w:ascii="Open Sans" w:hAnsi="Open Sans" w:cs="Open Sans"/>
          <w:b/>
          <w:sz w:val="20"/>
          <w:szCs w:val="20"/>
        </w:rPr>
      </w:pPr>
      <w:r w:rsidRPr="006E58C2">
        <w:rPr>
          <w:rFonts w:ascii="Open Sans" w:hAnsi="Open Sans" w:cs="Open Sans"/>
          <w:sz w:val="20"/>
          <w:szCs w:val="20"/>
        </w:rPr>
        <w:t>Leverandøren skal ha rutiner for håndtering av feil/uønskede hendelser som understøtter tilbudt respons- og løsningstid.</w:t>
      </w:r>
      <w:r w:rsidRPr="006E58C2">
        <w:rPr>
          <w:rFonts w:ascii="Open Sans" w:hAnsi="Open Sans" w:cs="Open Sans"/>
          <w:b/>
          <w:sz w:val="20"/>
          <w:szCs w:val="20"/>
        </w:rPr>
        <w:t xml:space="preserve">  </w:t>
      </w:r>
    </w:p>
    <w:p w:rsidRPr="006E58C2" w:rsidR="004B3386" w:rsidP="004B3386" w:rsidRDefault="004B3386" w14:paraId="4B4D4A02" w14:textId="77777777">
      <w:pPr>
        <w:ind w:left="-5" w:right="277"/>
        <w:rPr>
          <w:rFonts w:ascii="Open Sans" w:hAnsi="Open Sans" w:cs="Open Sans"/>
          <w:b/>
          <w:sz w:val="20"/>
          <w:szCs w:val="20"/>
        </w:rPr>
      </w:pPr>
    </w:p>
    <w:p w:rsidRPr="006E58C2" w:rsidR="004B3386" w:rsidP="004B3386" w:rsidRDefault="004B3386" w14:paraId="6F1D0711" w14:textId="77777777">
      <w:pPr>
        <w:ind w:left="-5" w:right="277"/>
        <w:rPr>
          <w:rFonts w:ascii="Open Sans" w:hAnsi="Open Sans" w:eastAsia="Calibri" w:cs="Open Sans"/>
          <w:bCs/>
          <w:color w:val="0070C0"/>
          <w:sz w:val="20"/>
          <w:szCs w:val="20"/>
          <w:shd w:val="clear" w:color="auto" w:fill="FFFFFF"/>
        </w:rPr>
      </w:pPr>
      <w:r w:rsidRPr="006E58C2">
        <w:rPr>
          <w:rFonts w:ascii="Open Sans" w:hAnsi="Open Sans" w:eastAsia="Calibri" w:cs="Open Sans"/>
          <w:b/>
          <w:bCs/>
          <w:color w:val="0070C0"/>
          <w:sz w:val="20"/>
          <w:szCs w:val="20"/>
          <w:shd w:val="clear" w:color="auto" w:fill="FFFFFF"/>
        </w:rPr>
        <w:t>Leverandørens besvarelse:</w:t>
      </w:r>
      <w:r w:rsidRPr="006E58C2">
        <w:rPr>
          <w:rFonts w:ascii="Open Sans" w:hAnsi="Open Sans" w:eastAsia="Calibri" w:cs="Open Sans"/>
          <w:bCs/>
          <w:color w:val="0070C0"/>
          <w:sz w:val="20"/>
          <w:szCs w:val="20"/>
          <w:shd w:val="clear" w:color="auto" w:fill="FFFFFF"/>
        </w:rPr>
        <w:t xml:space="preserve"> Leverandøren skal kort beskrive sine rutiner for håndtering av feil/uønskede hendelser som understøtter tilbudt respons- og løsningstid.  </w:t>
      </w:r>
    </w:p>
    <w:p w:rsidRPr="006E58C2" w:rsidR="004B3386" w:rsidP="004B3386" w:rsidRDefault="004B3386" w14:paraId="47A4F6EF" w14:textId="77777777">
      <w:pPr>
        <w:ind w:left="-5" w:right="277"/>
        <w:rPr>
          <w:rFonts w:ascii="Open Sans" w:hAnsi="Open Sans" w:eastAsia="Calibri" w:cs="Open Sans"/>
          <w:bCs/>
          <w:color w:val="0070C0"/>
          <w:sz w:val="20"/>
          <w:szCs w:val="20"/>
          <w:shd w:val="clear" w:color="auto" w:fill="FFFFFF"/>
        </w:rPr>
      </w:pPr>
    </w:p>
    <w:tbl>
      <w:tblPr>
        <w:tblStyle w:val="Rutenettabelllys1"/>
        <w:tblW w:w="0" w:type="auto"/>
        <w:tblLook w:val="04A0" w:firstRow="1" w:lastRow="0" w:firstColumn="1" w:lastColumn="0" w:noHBand="0" w:noVBand="1"/>
      </w:tblPr>
      <w:tblGrid>
        <w:gridCol w:w="9060"/>
      </w:tblGrid>
      <w:tr w:rsidRPr="006E58C2" w:rsidR="004B3386" w:rsidTr="00901B47" w14:paraId="4A022A1E"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6E58C2" w:rsidR="004B3386" w:rsidP="00901B47" w:rsidRDefault="004B3386" w14:paraId="1EA20E0F" w14:textId="77777777">
            <w:pPr>
              <w:spacing w:after="120"/>
              <w:rPr>
                <w:rFonts w:ascii="Open Sans" w:hAnsi="Open Sans" w:eastAsia="Calibri" w:cs="Open Sans"/>
                <w:b/>
                <w:iCs/>
                <w:sz w:val="20"/>
                <w:szCs w:val="20"/>
              </w:rPr>
            </w:pPr>
            <w:r w:rsidRPr="006E58C2">
              <w:rPr>
                <w:rFonts w:ascii="Open Sans" w:hAnsi="Open Sans" w:eastAsia="Calibri" w:cs="Open Sans"/>
                <w:b/>
                <w:iCs/>
                <w:sz w:val="20"/>
                <w:szCs w:val="20"/>
              </w:rPr>
              <w:t>Leverandørens besvarelse:</w:t>
            </w:r>
          </w:p>
        </w:tc>
      </w:tr>
      <w:tr w:rsidRPr="006E58C2" w:rsidR="004B3386" w:rsidTr="00901B47" w14:paraId="0FB0C586" w14:textId="77777777">
        <w:tc>
          <w:tcPr>
            <w:tcW w:w="9060" w:type="dxa"/>
            <w:tcBorders>
              <w:top w:val="single" w:color="BFBFBF" w:sz="4" w:space="0"/>
              <w:left w:val="single" w:color="BFBFBF" w:sz="4" w:space="0"/>
              <w:bottom w:val="single" w:color="BFBFBF" w:sz="4" w:space="0"/>
              <w:right w:val="single" w:color="BFBFBF" w:sz="4" w:space="0"/>
            </w:tcBorders>
          </w:tcPr>
          <w:p w:rsidRPr="006E58C2" w:rsidR="004B3386" w:rsidP="00901B47" w:rsidRDefault="004B3386" w14:paraId="5016A47A" w14:textId="77777777">
            <w:pPr>
              <w:spacing w:after="120"/>
              <w:rPr>
                <w:rFonts w:ascii="Open Sans" w:hAnsi="Open Sans" w:eastAsia="Calibri" w:cs="Open Sans"/>
                <w:bCs/>
                <w:iCs/>
                <w:sz w:val="20"/>
                <w:szCs w:val="20"/>
                <w:shd w:val="clear" w:color="auto" w:fill="FFFFFF"/>
              </w:rPr>
            </w:pPr>
            <w:r w:rsidRPr="006E58C2">
              <w:rPr>
                <w:rFonts w:ascii="Open Sans" w:hAnsi="Open Sans" w:cs="Open Sans"/>
                <w:bCs/>
                <w:iCs/>
                <w:color w:val="0070C0"/>
                <w:sz w:val="20"/>
                <w:szCs w:val="20"/>
                <w:shd w:val="clear" w:color="auto" w:fill="FFFFFF"/>
              </w:rPr>
              <w:t>[Leverandørens besvarelse]</w:t>
            </w:r>
          </w:p>
        </w:tc>
      </w:tr>
    </w:tbl>
    <w:p w:rsidRPr="006E58C2" w:rsidR="004B3386" w:rsidP="004B3386" w:rsidRDefault="004B3386" w14:paraId="0B965A0F" w14:textId="77777777">
      <w:pPr>
        <w:ind w:left="-5" w:right="277"/>
        <w:rPr>
          <w:rFonts w:ascii="Open Sans" w:hAnsi="Open Sans" w:cs="Open Sans"/>
          <w:b/>
          <w:sz w:val="20"/>
          <w:szCs w:val="20"/>
        </w:rPr>
      </w:pPr>
    </w:p>
    <w:p w:rsidRPr="006E58C2" w:rsidR="004B3386" w:rsidP="004B3386" w:rsidRDefault="004B3386" w14:paraId="2209A3A7" w14:textId="77777777">
      <w:pPr>
        <w:pStyle w:val="Heading3"/>
        <w:rPr>
          <w:rFonts w:ascii="Open Sans" w:hAnsi="Open Sans" w:cs="Open Sans"/>
          <w:sz w:val="20"/>
          <w:szCs w:val="20"/>
        </w:rPr>
      </w:pPr>
      <w:r w:rsidRPr="006E58C2">
        <w:rPr>
          <w:rFonts w:ascii="Open Sans" w:hAnsi="Open Sans" w:cs="Open Sans"/>
          <w:sz w:val="20"/>
          <w:szCs w:val="20"/>
        </w:rPr>
        <w:t>Måling og rapportering av SLA</w:t>
      </w:r>
    </w:p>
    <w:p w:rsidRPr="006E58C2" w:rsidR="004B3386" w:rsidP="004B3386" w:rsidRDefault="004B3386" w14:paraId="66D80BF7" w14:textId="77777777">
      <w:pPr>
        <w:ind w:left="-5" w:right="277"/>
        <w:rPr>
          <w:rFonts w:ascii="Open Sans" w:hAnsi="Open Sans" w:cs="Open Sans"/>
          <w:sz w:val="20"/>
          <w:szCs w:val="20"/>
        </w:rPr>
      </w:pPr>
      <w:r w:rsidRPr="006E58C2">
        <w:rPr>
          <w:rFonts w:ascii="Open Sans" w:hAnsi="Open Sans" w:cs="Open Sans"/>
          <w:sz w:val="20"/>
          <w:szCs w:val="20"/>
        </w:rPr>
        <w:t xml:space="preserve">Leverandøren har ansvar for måling og rapportering av SLA. Leverandøren er ansvarlig for å melde fra til Kunden om leveransen ikke er i tråd med avtalte tjenestenivå. </w:t>
      </w:r>
      <w:r w:rsidRPr="006E58C2">
        <w:rPr>
          <w:rFonts w:ascii="Open Sans" w:hAnsi="Open Sans" w:eastAsia="Segoe UI" w:cs="Open Sans"/>
          <w:sz w:val="20"/>
          <w:szCs w:val="20"/>
        </w:rPr>
        <w:t xml:space="preserve"> </w:t>
      </w:r>
    </w:p>
    <w:p w:rsidRPr="006E58C2" w:rsidR="004B3386" w:rsidP="004B3386" w:rsidRDefault="004B3386" w14:paraId="094FFBD1" w14:textId="77777777">
      <w:pPr>
        <w:spacing w:after="142"/>
        <w:ind w:left="-5" w:right="277"/>
        <w:rPr>
          <w:rFonts w:ascii="Open Sans" w:hAnsi="Open Sans" w:cs="Open Sans"/>
          <w:sz w:val="20"/>
          <w:szCs w:val="20"/>
        </w:rPr>
      </w:pPr>
      <w:r w:rsidRPr="006E58C2">
        <w:rPr>
          <w:rFonts w:ascii="Open Sans" w:hAnsi="Open Sans" w:cs="Open Sans"/>
          <w:sz w:val="20"/>
          <w:szCs w:val="20"/>
        </w:rPr>
        <w:t xml:space="preserve">Leverandøren skal rapportere SLA måloppnåelse pr. tjenesteperiode iht. SLA. </w:t>
      </w:r>
    </w:p>
    <w:p w:rsidRPr="006E58C2" w:rsidR="004B3386" w:rsidP="004B3386" w:rsidRDefault="004B3386" w14:paraId="5C7C48C8" w14:textId="77777777">
      <w:pPr>
        <w:spacing w:after="142"/>
        <w:ind w:left="-5" w:right="277"/>
        <w:rPr>
          <w:rFonts w:ascii="Open Sans" w:hAnsi="Open Sans" w:cs="Open Sans"/>
          <w:sz w:val="20"/>
          <w:szCs w:val="20"/>
        </w:rPr>
      </w:pPr>
      <w:r w:rsidRPr="006E58C2">
        <w:rPr>
          <w:rFonts w:ascii="Open Sans" w:hAnsi="Open Sans" w:cs="Open Sans"/>
          <w:sz w:val="20"/>
          <w:szCs w:val="20"/>
        </w:rPr>
        <w:t xml:space="preserve">Rapporteringen skal som minimum inneholde: </w:t>
      </w:r>
      <w:r w:rsidRPr="006E58C2">
        <w:rPr>
          <w:rFonts w:ascii="Open Sans" w:hAnsi="Open Sans" w:eastAsia="Segoe UI" w:cs="Open Sans"/>
          <w:sz w:val="20"/>
          <w:szCs w:val="20"/>
        </w:rPr>
        <w:t xml:space="preserve"> </w:t>
      </w:r>
    </w:p>
    <w:p w:rsidRPr="006E58C2" w:rsidR="004B3386" w:rsidP="004B3386" w:rsidRDefault="004B3386" w14:paraId="270101EA" w14:textId="77777777">
      <w:pPr>
        <w:pStyle w:val="ListParagraph"/>
        <w:numPr>
          <w:ilvl w:val="0"/>
          <w:numId w:val="1"/>
        </w:numPr>
        <w:spacing w:after="22"/>
        <w:ind w:right="277"/>
        <w:rPr>
          <w:rFonts w:ascii="Open Sans" w:hAnsi="Open Sans" w:cs="Open Sans"/>
          <w:sz w:val="20"/>
          <w:szCs w:val="20"/>
        </w:rPr>
      </w:pPr>
      <w:r w:rsidRPr="006E58C2">
        <w:rPr>
          <w:rFonts w:ascii="Open Sans" w:hAnsi="Open Sans" w:cs="Open Sans"/>
          <w:sz w:val="20"/>
          <w:szCs w:val="20"/>
        </w:rPr>
        <w:t>Fremstilling av aktuell måling av SLA måloppnåelse, eksempelvis statistikk på tjenestens tilgjengelighet i tjenesteperioden og responstid i løsningen.</w:t>
      </w:r>
    </w:p>
    <w:p w:rsidRPr="006E58C2" w:rsidR="004B3386" w:rsidP="004B3386" w:rsidRDefault="004B3386" w14:paraId="6CB33F01" w14:textId="77777777">
      <w:pPr>
        <w:pStyle w:val="ListParagraph"/>
        <w:numPr>
          <w:ilvl w:val="0"/>
          <w:numId w:val="1"/>
        </w:numPr>
        <w:tabs>
          <w:tab w:val="center" w:pos="415"/>
          <w:tab w:val="center" w:pos="4186"/>
        </w:tabs>
        <w:spacing w:after="14"/>
        <w:rPr>
          <w:rFonts w:ascii="Open Sans" w:hAnsi="Open Sans" w:cs="Open Sans"/>
          <w:sz w:val="20"/>
          <w:szCs w:val="20"/>
        </w:rPr>
      </w:pPr>
      <w:r w:rsidRPr="006E58C2">
        <w:rPr>
          <w:rFonts w:ascii="Open Sans" w:hAnsi="Open Sans" w:cs="Open Sans"/>
          <w:sz w:val="20"/>
          <w:szCs w:val="20"/>
        </w:rPr>
        <w:t xml:space="preserve">Kommentarer til eventuelle avvik med forbedringstiltak i tjenesteperioden.  </w:t>
      </w:r>
    </w:p>
    <w:p w:rsidRPr="006E58C2" w:rsidR="004B3386" w:rsidP="004B3386" w:rsidRDefault="004B3386" w14:paraId="3384F0C4" w14:textId="77777777">
      <w:pPr>
        <w:pStyle w:val="ListParagraph"/>
        <w:numPr>
          <w:ilvl w:val="0"/>
          <w:numId w:val="1"/>
        </w:numPr>
        <w:tabs>
          <w:tab w:val="center" w:pos="415"/>
          <w:tab w:val="center" w:pos="3552"/>
        </w:tabs>
        <w:spacing w:after="8"/>
        <w:rPr>
          <w:rFonts w:ascii="Open Sans" w:hAnsi="Open Sans" w:cs="Open Sans"/>
          <w:sz w:val="20"/>
          <w:szCs w:val="20"/>
        </w:rPr>
      </w:pPr>
      <w:r w:rsidRPr="006E58C2">
        <w:rPr>
          <w:rFonts w:ascii="Open Sans" w:hAnsi="Open Sans" w:cs="Open Sans"/>
          <w:sz w:val="20"/>
          <w:szCs w:val="20"/>
        </w:rPr>
        <w:t xml:space="preserve">Oversikt over eventuelle kompensasjoner i tjenesteperioden.  </w:t>
      </w:r>
    </w:p>
    <w:p w:rsidRPr="006E58C2" w:rsidR="004B3386" w:rsidP="004B3386" w:rsidRDefault="004B3386" w14:paraId="0E155C28" w14:textId="77777777">
      <w:pPr>
        <w:pStyle w:val="Heading3"/>
        <w:rPr>
          <w:rFonts w:ascii="Open Sans" w:hAnsi="Open Sans" w:cs="Open Sans"/>
          <w:sz w:val="20"/>
          <w:szCs w:val="20"/>
        </w:rPr>
      </w:pPr>
      <w:r w:rsidRPr="006E58C2">
        <w:rPr>
          <w:rFonts w:ascii="Open Sans" w:hAnsi="Open Sans" w:cs="Open Sans"/>
          <w:sz w:val="20"/>
          <w:szCs w:val="20"/>
        </w:rPr>
        <w:t xml:space="preserve">Standardvilkår og Standard SLA fra tredjepartsleverandør </w:t>
      </w:r>
    </w:p>
    <w:p w:rsidRPr="006E58C2" w:rsidR="004B3386" w:rsidP="004B3386" w:rsidRDefault="004B3386" w14:paraId="647D32E9" w14:textId="77777777">
      <w:pPr>
        <w:ind w:left="-5" w:right="277"/>
        <w:rPr>
          <w:rFonts w:ascii="Open Sans" w:hAnsi="Open Sans" w:cs="Open Sans"/>
          <w:sz w:val="20"/>
          <w:szCs w:val="20"/>
        </w:rPr>
      </w:pPr>
      <w:r w:rsidRPr="006E58C2">
        <w:rPr>
          <w:rFonts w:ascii="Open Sans" w:hAnsi="Open Sans" w:cs="Open Sans"/>
          <w:sz w:val="20"/>
          <w:szCs w:val="20"/>
        </w:rPr>
        <w:t xml:space="preserve">I den grad tredjepartsleveranser er inkludert i tjenesten fra Leverandøren, skal kopi av vilkårene for Kundens tilgang og bruk av tredjepartleveranser (Standardvilkår) være vedlagt Bilag 9. </w:t>
      </w:r>
    </w:p>
    <w:p w:rsidRPr="006E58C2" w:rsidR="004B3386" w:rsidP="004B3386" w:rsidRDefault="004B3386" w14:paraId="32170051" w14:textId="77777777">
      <w:pPr>
        <w:ind w:left="-5" w:right="277"/>
        <w:rPr>
          <w:rFonts w:ascii="Open Sans" w:hAnsi="Open Sans" w:cs="Open Sans"/>
          <w:sz w:val="20"/>
          <w:szCs w:val="20"/>
        </w:rPr>
      </w:pPr>
    </w:p>
    <w:p w:rsidRPr="006E58C2" w:rsidR="004B3386" w:rsidP="004B3386" w:rsidRDefault="004B3386" w14:paraId="3773FDF1" w14:textId="77777777">
      <w:pPr>
        <w:ind w:left="-5" w:right="277"/>
        <w:rPr>
          <w:rFonts w:ascii="Open Sans" w:hAnsi="Open Sans" w:cs="Open Sans"/>
          <w:sz w:val="20"/>
          <w:szCs w:val="20"/>
        </w:rPr>
      </w:pPr>
      <w:r w:rsidRPr="006E58C2">
        <w:rPr>
          <w:rFonts w:ascii="Open Sans" w:hAnsi="Open Sans" w:cs="Open Sans"/>
          <w:sz w:val="20"/>
          <w:szCs w:val="20"/>
        </w:rPr>
        <w:t xml:space="preserve">En tredjepartsleverandørs Standard SLA er gjeldende for tredjepartsleverandørens leveranser såfremt slik Standard SLA vedlegges Bilag 9 og det er tydelig spesifisert i Bilag 9 hvilke SLA-krav som gjelder. Tredjepartsleverandørens Standard SLA kan endres iht. eventuelle vilkår for dette inntatt i Standardvilkårene for tredjepartsleverandøren vedlagt Bilag 9. </w:t>
      </w:r>
    </w:p>
    <w:p w:rsidRPr="006E58C2" w:rsidR="004B3386" w:rsidP="004B3386" w:rsidRDefault="004B3386" w14:paraId="77E1CA35" w14:textId="77777777">
      <w:pPr>
        <w:spacing w:after="8"/>
        <w:ind w:right="277"/>
        <w:rPr>
          <w:rFonts w:ascii="Open Sans" w:hAnsi="Open Sans" w:cs="Open Sans"/>
          <w:sz w:val="20"/>
          <w:szCs w:val="20"/>
        </w:rPr>
      </w:pPr>
    </w:p>
    <w:p w:rsidRPr="006E58C2" w:rsidR="004B3386" w:rsidP="004B3386" w:rsidRDefault="004B3386" w14:paraId="2C175448" w14:textId="77777777">
      <w:pPr>
        <w:spacing w:after="8"/>
        <w:ind w:right="277"/>
        <w:rPr>
          <w:rFonts w:ascii="Open Sans" w:hAnsi="Open Sans" w:cs="Open Sans"/>
          <w:sz w:val="20"/>
          <w:szCs w:val="20"/>
        </w:rPr>
      </w:pPr>
      <w:r w:rsidRPr="006E58C2">
        <w:rPr>
          <w:rFonts w:ascii="Open Sans" w:hAnsi="Open Sans" w:cs="Open Sans"/>
          <w:sz w:val="20"/>
          <w:szCs w:val="20"/>
        </w:rPr>
        <w:t xml:space="preserve">Leverandøren skal håndheve SLA overfor eventuelle tredjepartsleverandører i Kundens sted. </w:t>
      </w:r>
    </w:p>
    <w:p w:rsidRPr="006E58C2" w:rsidR="004B3386" w:rsidP="004B3386" w:rsidRDefault="004B3386" w14:paraId="16091FE8" w14:textId="77777777">
      <w:pPr>
        <w:pStyle w:val="Heading3"/>
        <w:rPr>
          <w:rFonts w:ascii="Open Sans" w:hAnsi="Open Sans" w:cs="Open Sans"/>
          <w:sz w:val="20"/>
          <w:szCs w:val="20"/>
        </w:rPr>
      </w:pPr>
      <w:r w:rsidRPr="006E58C2">
        <w:rPr>
          <w:rFonts w:ascii="Open Sans" w:hAnsi="Open Sans" w:cs="Open Sans"/>
          <w:sz w:val="20"/>
          <w:szCs w:val="20"/>
        </w:rPr>
        <w:t>Supporthenvendelser og brukerstøtte</w:t>
      </w:r>
    </w:p>
    <w:p w:rsidRPr="006E58C2" w:rsidR="004B3386" w:rsidP="004B3386" w:rsidRDefault="004B3386" w14:paraId="7719C146" w14:textId="77777777">
      <w:pPr>
        <w:rPr>
          <w:rFonts w:ascii="Open Sans" w:hAnsi="Open Sans" w:cs="Open Sans"/>
          <w:sz w:val="20"/>
          <w:szCs w:val="20"/>
        </w:rPr>
      </w:pPr>
      <w:r w:rsidRPr="006E58C2">
        <w:rPr>
          <w:rFonts w:ascii="Open Sans" w:hAnsi="Open Sans" w:cs="Open Sans"/>
          <w:sz w:val="20"/>
          <w:szCs w:val="20"/>
        </w:rPr>
        <w:t xml:space="preserve">Kunden kan løpende kontakte Leverandøren ved behov for support/brukerstøtte tilknyttet </w:t>
      </w:r>
    </w:p>
    <w:p w:rsidRPr="006E58C2" w:rsidR="004B3386" w:rsidP="004B3386" w:rsidRDefault="004B3386" w14:paraId="32188AE6" w14:textId="77777777">
      <w:pPr>
        <w:rPr>
          <w:rFonts w:ascii="Open Sans" w:hAnsi="Open Sans" w:cs="Open Sans"/>
          <w:sz w:val="20"/>
          <w:szCs w:val="20"/>
        </w:rPr>
      </w:pPr>
      <w:r w:rsidRPr="006E58C2">
        <w:rPr>
          <w:rFonts w:ascii="Open Sans" w:hAnsi="Open Sans" w:cs="Open Sans"/>
          <w:sz w:val="20"/>
          <w:szCs w:val="20"/>
        </w:rPr>
        <w:t xml:space="preserve">Leverandørens leverte tjenester. Kundens supporthenvendelser (utover henvendelser om feil/uønskede hendelser med fastsatt responstid under punkt «Respons- og løsningstid») vil fortløpende bli besvart av Leverandøren, senest innen </w:t>
      </w:r>
      <w:r w:rsidRPr="006E58C2">
        <w:rPr>
          <w:rFonts w:ascii="Open Sans" w:hAnsi="Open Sans" w:cs="Open Sans"/>
          <w:color w:val="0070C0"/>
          <w:sz w:val="20"/>
          <w:szCs w:val="20"/>
        </w:rPr>
        <w:t xml:space="preserve">[Leverandørens besvarelse] </w:t>
      </w:r>
      <w:r w:rsidRPr="006E58C2">
        <w:rPr>
          <w:rFonts w:ascii="Open Sans" w:hAnsi="Open Sans" w:cs="Open Sans"/>
          <w:sz w:val="20"/>
          <w:szCs w:val="20"/>
        </w:rPr>
        <w:t xml:space="preserve">timer fra mottatt henvendelse.  Supporthenvendelser vil kun bli besvart på virkedager.  </w:t>
      </w:r>
    </w:p>
    <w:p w:rsidRPr="006E58C2" w:rsidR="004B3386" w:rsidP="004B3386" w:rsidRDefault="004B3386" w14:paraId="729565C1" w14:textId="77777777">
      <w:pPr>
        <w:rPr>
          <w:rFonts w:ascii="Open Sans" w:hAnsi="Open Sans" w:cs="Open Sans"/>
          <w:sz w:val="20"/>
          <w:szCs w:val="20"/>
        </w:rPr>
      </w:pPr>
    </w:p>
    <w:p w:rsidRPr="006E58C2" w:rsidR="004B3386" w:rsidP="004B3386" w:rsidRDefault="004B3386" w14:paraId="686D92E6" w14:textId="77777777">
      <w:pPr>
        <w:ind w:left="-5" w:right="277"/>
        <w:rPr>
          <w:rFonts w:ascii="Open Sans" w:hAnsi="Open Sans" w:eastAsia="Segoe UI" w:cs="Open Sans"/>
          <w:sz w:val="20"/>
          <w:szCs w:val="20"/>
        </w:rPr>
      </w:pPr>
      <w:r w:rsidRPr="006E58C2">
        <w:rPr>
          <w:rFonts w:ascii="Open Sans" w:hAnsi="Open Sans" w:cs="Open Sans"/>
          <w:sz w:val="20"/>
          <w:szCs w:val="20"/>
        </w:rPr>
        <w:t xml:space="preserve">Samtlige henvendelser tilknyttet omfanget spesifisert i dette bilag skal rettes Leverandøren ved: </w:t>
      </w:r>
      <w:r w:rsidRPr="006E58C2">
        <w:rPr>
          <w:rFonts w:ascii="Open Sans" w:hAnsi="Open Sans" w:eastAsia="Segoe UI" w:cs="Open Sans"/>
          <w:sz w:val="20"/>
          <w:szCs w:val="20"/>
        </w:rPr>
        <w:t xml:space="preserve"> </w:t>
      </w:r>
    </w:p>
    <w:p w:rsidRPr="006E58C2" w:rsidR="004B3386" w:rsidP="004B3386" w:rsidRDefault="004B3386" w14:paraId="4EA97013" w14:textId="77777777">
      <w:pPr>
        <w:ind w:left="-5" w:right="277"/>
        <w:rPr>
          <w:rFonts w:ascii="Open Sans" w:hAnsi="Open Sans" w:cs="Open Sans"/>
          <w:sz w:val="20"/>
          <w:szCs w:val="20"/>
        </w:rPr>
      </w:pPr>
    </w:p>
    <w:p w:rsidRPr="006E58C2" w:rsidR="004B3386" w:rsidP="004B3386" w:rsidRDefault="004B3386" w14:paraId="553D5FAB" w14:textId="77777777">
      <w:pPr>
        <w:ind w:left="-5" w:right="277"/>
        <w:rPr>
          <w:rFonts w:ascii="Open Sans" w:hAnsi="Open Sans" w:cs="Open Sans"/>
          <w:sz w:val="20"/>
          <w:szCs w:val="20"/>
        </w:rPr>
      </w:pPr>
      <w:r w:rsidRPr="006E58C2">
        <w:rPr>
          <w:rFonts w:ascii="Open Sans" w:hAnsi="Open Sans" w:cs="Open Sans"/>
          <w:sz w:val="20"/>
          <w:szCs w:val="20"/>
        </w:rPr>
        <w:t xml:space="preserve">Support og brukerstøtte: </w:t>
      </w:r>
      <w:r w:rsidRPr="006E58C2">
        <w:rPr>
          <w:rFonts w:ascii="Open Sans" w:hAnsi="Open Sans" w:eastAsia="Segoe UI" w:cs="Open Sans"/>
          <w:sz w:val="20"/>
          <w:szCs w:val="20"/>
        </w:rPr>
        <w:t xml:space="preserve"> </w:t>
      </w:r>
    </w:p>
    <w:p w:rsidRPr="006E58C2" w:rsidR="004B3386" w:rsidP="004B3386" w:rsidRDefault="004B3386" w14:paraId="2E8C0A00" w14:textId="77777777">
      <w:pPr>
        <w:tabs>
          <w:tab w:val="center" w:pos="390"/>
          <w:tab w:val="center" w:pos="1608"/>
        </w:tabs>
        <w:spacing w:after="16"/>
        <w:rPr>
          <w:rFonts w:ascii="Open Sans" w:hAnsi="Open Sans" w:cs="Open Sans"/>
          <w:sz w:val="20"/>
          <w:szCs w:val="20"/>
        </w:rPr>
      </w:pPr>
      <w:r w:rsidRPr="006E58C2">
        <w:rPr>
          <w:rFonts w:ascii="Open Sans" w:hAnsi="Open Sans" w:eastAsia="Calibri" w:cs="Open Sans"/>
          <w:sz w:val="20"/>
          <w:szCs w:val="20"/>
        </w:rPr>
        <w:tab/>
      </w:r>
      <w:r w:rsidRPr="006E58C2">
        <w:rPr>
          <w:rFonts w:ascii="Cambria Math" w:hAnsi="Cambria Math" w:eastAsia="Calibri" w:cs="Cambria Math"/>
          <w:b/>
          <w:sz w:val="20"/>
          <w:szCs w:val="20"/>
        </w:rPr>
        <w:t>‐</w:t>
      </w:r>
      <w:r w:rsidRPr="006E58C2">
        <w:rPr>
          <w:rFonts w:ascii="Open Sans" w:hAnsi="Open Sans" w:eastAsia="Arial" w:cs="Open Sans"/>
          <w:b/>
          <w:sz w:val="20"/>
          <w:szCs w:val="20"/>
        </w:rPr>
        <w:t xml:space="preserve"> </w:t>
      </w:r>
      <w:r w:rsidRPr="006E58C2">
        <w:rPr>
          <w:rFonts w:ascii="Open Sans" w:hAnsi="Open Sans" w:eastAsia="Arial" w:cs="Open Sans"/>
          <w:b/>
          <w:sz w:val="20"/>
          <w:szCs w:val="20"/>
        </w:rPr>
        <w:tab/>
      </w:r>
      <w:r w:rsidRPr="006E58C2">
        <w:rPr>
          <w:rFonts w:ascii="Open Sans" w:hAnsi="Open Sans" w:cs="Open Sans"/>
          <w:sz w:val="20"/>
          <w:szCs w:val="20"/>
        </w:rPr>
        <w:t>Portal/nettside:</w:t>
      </w:r>
      <w:r w:rsidRPr="006E58C2">
        <w:rPr>
          <w:rFonts w:ascii="Open Sans" w:hAnsi="Open Sans" w:cs="Open Sans"/>
          <w:color w:val="0070C0"/>
          <w:sz w:val="20"/>
          <w:szCs w:val="20"/>
        </w:rPr>
        <w:t xml:space="preserve"> […]</w:t>
      </w:r>
      <w:r w:rsidRPr="006E58C2">
        <w:rPr>
          <w:rFonts w:ascii="Open Sans" w:hAnsi="Open Sans" w:cs="Open Sans"/>
          <w:sz w:val="20"/>
          <w:szCs w:val="20"/>
        </w:rPr>
        <w:t xml:space="preserve"> </w:t>
      </w:r>
    </w:p>
    <w:p w:rsidRPr="006E58C2" w:rsidR="004B3386" w:rsidP="004B3386" w:rsidRDefault="004B3386" w14:paraId="4D686489" w14:textId="77777777">
      <w:pPr>
        <w:tabs>
          <w:tab w:val="center" w:pos="390"/>
          <w:tab w:val="center" w:pos="1176"/>
        </w:tabs>
        <w:spacing w:after="14"/>
        <w:rPr>
          <w:rFonts w:ascii="Open Sans" w:hAnsi="Open Sans" w:cs="Open Sans"/>
          <w:sz w:val="20"/>
          <w:szCs w:val="20"/>
        </w:rPr>
      </w:pPr>
      <w:r w:rsidRPr="006E58C2">
        <w:rPr>
          <w:rFonts w:ascii="Open Sans" w:hAnsi="Open Sans" w:eastAsia="Calibri" w:cs="Open Sans"/>
          <w:sz w:val="20"/>
          <w:szCs w:val="20"/>
        </w:rPr>
        <w:tab/>
      </w:r>
      <w:r w:rsidRPr="006E58C2">
        <w:rPr>
          <w:rFonts w:ascii="Cambria Math" w:hAnsi="Cambria Math" w:eastAsia="Calibri" w:cs="Cambria Math"/>
          <w:b/>
          <w:sz w:val="20"/>
          <w:szCs w:val="20"/>
        </w:rPr>
        <w:t>‐</w:t>
      </w:r>
      <w:r w:rsidRPr="006E58C2">
        <w:rPr>
          <w:rFonts w:ascii="Open Sans" w:hAnsi="Open Sans" w:eastAsia="Arial" w:cs="Open Sans"/>
          <w:b/>
          <w:sz w:val="20"/>
          <w:szCs w:val="20"/>
        </w:rPr>
        <w:t xml:space="preserve"> </w:t>
      </w:r>
      <w:r w:rsidRPr="006E58C2">
        <w:rPr>
          <w:rFonts w:ascii="Open Sans" w:hAnsi="Open Sans" w:eastAsia="Arial" w:cs="Open Sans"/>
          <w:b/>
          <w:sz w:val="20"/>
          <w:szCs w:val="20"/>
        </w:rPr>
        <w:tab/>
      </w:r>
      <w:r w:rsidRPr="006E58C2">
        <w:rPr>
          <w:rFonts w:ascii="Open Sans" w:hAnsi="Open Sans" w:cs="Open Sans"/>
          <w:sz w:val="20"/>
          <w:szCs w:val="20"/>
        </w:rPr>
        <w:t xml:space="preserve">Epost: </w:t>
      </w:r>
      <w:r w:rsidRPr="006E58C2">
        <w:rPr>
          <w:rFonts w:ascii="Open Sans" w:hAnsi="Open Sans" w:cs="Open Sans"/>
          <w:color w:val="0070C0"/>
          <w:sz w:val="20"/>
          <w:szCs w:val="20"/>
        </w:rPr>
        <w:t xml:space="preserve">[…] </w:t>
      </w:r>
      <w:r w:rsidRPr="006E58C2">
        <w:rPr>
          <w:rFonts w:ascii="Open Sans" w:hAnsi="Open Sans" w:cs="Open Sans"/>
          <w:sz w:val="20"/>
          <w:szCs w:val="20"/>
        </w:rPr>
        <w:t xml:space="preserve"> </w:t>
      </w:r>
    </w:p>
    <w:p w:rsidRPr="006E58C2" w:rsidR="004B3386" w:rsidP="004B3386" w:rsidRDefault="004B3386" w14:paraId="38E5C100" w14:textId="77777777">
      <w:pPr>
        <w:tabs>
          <w:tab w:val="center" w:pos="390"/>
          <w:tab w:val="center" w:pos="1264"/>
        </w:tabs>
        <w:spacing w:after="251"/>
        <w:rPr>
          <w:rFonts w:ascii="Open Sans" w:hAnsi="Open Sans" w:cs="Open Sans"/>
          <w:color w:val="0070C0"/>
          <w:sz w:val="20"/>
          <w:szCs w:val="20"/>
        </w:rPr>
      </w:pPr>
      <w:r w:rsidRPr="006E58C2">
        <w:rPr>
          <w:rFonts w:ascii="Open Sans" w:hAnsi="Open Sans" w:eastAsia="Calibri" w:cs="Open Sans"/>
          <w:sz w:val="20"/>
          <w:szCs w:val="20"/>
        </w:rPr>
        <w:tab/>
      </w:r>
      <w:r w:rsidRPr="006E58C2">
        <w:rPr>
          <w:rFonts w:ascii="Cambria Math" w:hAnsi="Cambria Math" w:eastAsia="Calibri" w:cs="Cambria Math"/>
          <w:b/>
          <w:sz w:val="20"/>
          <w:szCs w:val="20"/>
        </w:rPr>
        <w:t>‐</w:t>
      </w:r>
      <w:r w:rsidRPr="006E58C2">
        <w:rPr>
          <w:rFonts w:ascii="Open Sans" w:hAnsi="Open Sans" w:eastAsia="Arial" w:cs="Open Sans"/>
          <w:b/>
          <w:sz w:val="20"/>
          <w:szCs w:val="20"/>
        </w:rPr>
        <w:t xml:space="preserve"> </w:t>
      </w:r>
      <w:r w:rsidRPr="006E58C2">
        <w:rPr>
          <w:rFonts w:ascii="Open Sans" w:hAnsi="Open Sans" w:eastAsia="Arial" w:cs="Open Sans"/>
          <w:b/>
          <w:sz w:val="20"/>
          <w:szCs w:val="20"/>
        </w:rPr>
        <w:tab/>
      </w:r>
      <w:r w:rsidRPr="006E58C2">
        <w:rPr>
          <w:rFonts w:ascii="Open Sans" w:hAnsi="Open Sans" w:cs="Open Sans"/>
          <w:sz w:val="20"/>
          <w:szCs w:val="20"/>
        </w:rPr>
        <w:t xml:space="preserve">Telefon: </w:t>
      </w:r>
      <w:r w:rsidRPr="006E58C2">
        <w:rPr>
          <w:rFonts w:ascii="Open Sans" w:hAnsi="Open Sans" w:cs="Open Sans"/>
          <w:color w:val="0070C0"/>
          <w:sz w:val="20"/>
          <w:szCs w:val="20"/>
        </w:rPr>
        <w:t>[…]</w:t>
      </w:r>
    </w:p>
    <w:p w:rsidRPr="006E58C2" w:rsidR="004B3386" w:rsidP="004B3386" w:rsidRDefault="004B3386" w14:paraId="6129DFAF" w14:textId="77777777">
      <w:pPr>
        <w:spacing w:after="117"/>
        <w:ind w:left="-5" w:right="222"/>
        <w:rPr>
          <w:rFonts w:ascii="Open Sans" w:hAnsi="Open Sans" w:cs="Open Sans"/>
          <w:sz w:val="20"/>
          <w:szCs w:val="20"/>
        </w:rPr>
      </w:pPr>
      <w:r w:rsidRPr="006E58C2">
        <w:rPr>
          <w:rFonts w:ascii="Open Sans" w:hAnsi="Open Sans" w:cs="Open Sans"/>
          <w:color w:val="0070C0"/>
          <w:sz w:val="20"/>
          <w:szCs w:val="20"/>
        </w:rPr>
        <w:t>[Dersom Leverandøren har eventuell ytterligere relevant kontaktinformasjon og/eller beskrivelse av gjennomføringen av henvendelser i forbindelse med SLA, skal det beskrives her]</w:t>
      </w:r>
    </w:p>
    <w:p w:rsidRPr="006E58C2" w:rsidR="004B3386" w:rsidP="004B3386" w:rsidRDefault="004B3386" w14:paraId="1E772FBE" w14:textId="77777777">
      <w:pPr>
        <w:pStyle w:val="Heading4"/>
        <w:rPr>
          <w:rFonts w:ascii="Open Sans" w:hAnsi="Open Sans" w:cs="Open Sans"/>
          <w:sz w:val="20"/>
          <w:szCs w:val="20"/>
        </w:rPr>
      </w:pPr>
      <w:r w:rsidRPr="006E58C2">
        <w:rPr>
          <w:rFonts w:ascii="Open Sans" w:hAnsi="Open Sans" w:cs="Open Sans"/>
          <w:sz w:val="20"/>
          <w:szCs w:val="20"/>
        </w:rPr>
        <w:t>Angivelse av begrensninger i inkludert support og brukerstøtte</w:t>
      </w:r>
    </w:p>
    <w:tbl>
      <w:tblPr>
        <w:tblStyle w:val="TableGrid0"/>
        <w:tblW w:w="9489" w:type="dxa"/>
        <w:tblInd w:w="10" w:type="dxa"/>
        <w:tblCellMar>
          <w:top w:w="60" w:type="dxa"/>
          <w:left w:w="119" w:type="dxa"/>
          <w:right w:w="115" w:type="dxa"/>
        </w:tblCellMar>
        <w:tblLook w:val="04A0" w:firstRow="1" w:lastRow="0" w:firstColumn="1" w:lastColumn="0" w:noHBand="0" w:noVBand="1"/>
      </w:tblPr>
      <w:tblGrid>
        <w:gridCol w:w="9489"/>
      </w:tblGrid>
      <w:tr w:rsidRPr="006E58C2" w:rsidR="004B3386" w:rsidTr="00901B47" w14:paraId="10EF3726" w14:textId="77777777">
        <w:trPr>
          <w:trHeight w:val="623"/>
        </w:trPr>
        <w:tc>
          <w:tcPr>
            <w:tcW w:w="9489" w:type="dxa"/>
            <w:tcBorders>
              <w:top w:val="single" w:color="BFBFBF" w:sz="6" w:space="0"/>
              <w:left w:val="single" w:color="BFBFBF" w:sz="6" w:space="0"/>
              <w:bottom w:val="single" w:color="BFBFBF" w:sz="6" w:space="0"/>
              <w:right w:val="single" w:color="BFBFBF" w:sz="6" w:space="0"/>
            </w:tcBorders>
            <w:shd w:val="clear" w:color="auto" w:fill="3B3838"/>
          </w:tcPr>
          <w:p w:rsidRPr="006E58C2" w:rsidR="004B3386" w:rsidP="00901B47" w:rsidRDefault="004B3386" w14:paraId="5D6F4677" w14:textId="77777777">
            <w:pPr>
              <w:spacing w:line="259" w:lineRule="auto"/>
              <w:rPr>
                <w:rFonts w:ascii="Open Sans" w:hAnsi="Open Sans" w:cs="Open Sans"/>
                <w:sz w:val="20"/>
                <w:szCs w:val="20"/>
              </w:rPr>
            </w:pPr>
            <w:r w:rsidRPr="006E58C2">
              <w:rPr>
                <w:rFonts w:ascii="Open Sans" w:hAnsi="Open Sans" w:cs="Open Sans"/>
                <w:b/>
                <w:color w:val="FFFFFF"/>
                <w:sz w:val="20"/>
                <w:szCs w:val="20"/>
              </w:rPr>
              <w:t>Følgende omfattes ikke av den inklusive brukerstøtten/supporttjenesten (vil generere fakturerbar konsulentbistand):</w:t>
            </w:r>
            <w:r w:rsidRPr="006E58C2">
              <w:rPr>
                <w:rFonts w:ascii="Open Sans" w:hAnsi="Open Sans" w:cs="Open Sans"/>
                <w:sz w:val="20"/>
                <w:szCs w:val="20"/>
              </w:rPr>
              <w:t xml:space="preserve"> </w:t>
            </w:r>
          </w:p>
        </w:tc>
      </w:tr>
      <w:tr w:rsidRPr="006E58C2" w:rsidR="004B3386" w:rsidTr="00901B47" w14:paraId="1C2E9BF6" w14:textId="77777777">
        <w:trPr>
          <w:trHeight w:val="801"/>
        </w:trPr>
        <w:tc>
          <w:tcPr>
            <w:tcW w:w="9489" w:type="dxa"/>
            <w:tcBorders>
              <w:top w:val="single" w:color="BFBFBF" w:sz="6" w:space="0"/>
              <w:left w:val="single" w:color="BFBFBF" w:sz="6" w:space="0"/>
              <w:bottom w:val="single" w:color="BFBFBF" w:sz="6" w:space="0"/>
              <w:right w:val="single" w:color="BFBFBF" w:sz="6" w:space="0"/>
            </w:tcBorders>
          </w:tcPr>
          <w:p w:rsidRPr="006E58C2" w:rsidR="004B3386" w:rsidP="00901B47" w:rsidRDefault="004B3386" w14:paraId="44236035" w14:textId="77777777">
            <w:pPr>
              <w:spacing w:after="98" w:line="259" w:lineRule="auto"/>
              <w:rPr>
                <w:rFonts w:ascii="Open Sans" w:hAnsi="Open Sans" w:cs="Open Sans"/>
                <w:sz w:val="20"/>
                <w:szCs w:val="20"/>
              </w:rPr>
            </w:pPr>
            <w:r w:rsidRPr="006E58C2">
              <w:rPr>
                <w:rFonts w:ascii="Open Sans" w:hAnsi="Open Sans" w:cs="Open Sans"/>
                <w:color w:val="0070C0"/>
                <w:sz w:val="20"/>
                <w:szCs w:val="20"/>
              </w:rPr>
              <w:t xml:space="preserve">[Leverandørens besvarelse] </w:t>
            </w:r>
          </w:p>
        </w:tc>
      </w:tr>
    </w:tbl>
    <w:p w:rsidRPr="006E58C2" w:rsidR="004B3386" w:rsidP="004B3386" w:rsidRDefault="004B3386" w14:paraId="4321E384" w14:textId="77777777">
      <w:pPr>
        <w:spacing w:line="259" w:lineRule="auto"/>
        <w:rPr>
          <w:rFonts w:ascii="Open Sans" w:hAnsi="Open Sans" w:cs="Open Sans"/>
          <w:sz w:val="20"/>
          <w:szCs w:val="20"/>
        </w:rPr>
      </w:pPr>
      <w:r w:rsidRPr="006E58C2">
        <w:rPr>
          <w:rFonts w:ascii="Open Sans" w:hAnsi="Open Sans" w:cs="Open Sans"/>
          <w:sz w:val="20"/>
          <w:szCs w:val="20"/>
        </w:rPr>
        <w:t xml:space="preserve"> </w:t>
      </w:r>
    </w:p>
    <w:p w:rsidRPr="006E58C2" w:rsidR="004B3386" w:rsidP="004B3386" w:rsidRDefault="004B3386" w14:paraId="06220CCF" w14:textId="77777777">
      <w:pPr>
        <w:ind w:right="277"/>
        <w:rPr>
          <w:rFonts w:ascii="Open Sans" w:hAnsi="Open Sans" w:cs="Open Sans"/>
          <w:sz w:val="20"/>
          <w:szCs w:val="20"/>
        </w:rPr>
      </w:pPr>
      <w:r w:rsidRPr="006E58C2">
        <w:rPr>
          <w:rFonts w:ascii="Open Sans" w:hAnsi="Open Sans" w:cs="Open Sans"/>
          <w:sz w:val="20"/>
          <w:szCs w:val="20"/>
        </w:rPr>
        <w:t>Leverandøren plikter å alltid underrette Kunden i forkant av at eventuelt fakturerbart arbeid påstartes.</w:t>
      </w:r>
    </w:p>
    <w:p w:rsidRPr="006E58C2" w:rsidR="004B3386" w:rsidP="004B3386" w:rsidRDefault="004B3386" w14:paraId="63520A1C" w14:textId="77777777">
      <w:pPr>
        <w:rPr>
          <w:rFonts w:ascii="Open Sans" w:hAnsi="Open Sans" w:cs="Open Sans"/>
          <w:sz w:val="20"/>
          <w:szCs w:val="20"/>
        </w:rPr>
      </w:pPr>
    </w:p>
    <w:p w:rsidRPr="006E58C2" w:rsidR="004B3386" w:rsidP="004B3386" w:rsidRDefault="004B3386" w14:paraId="5D5AB4C1" w14:textId="77777777">
      <w:pPr>
        <w:pStyle w:val="Heading2"/>
        <w:rPr>
          <w:rFonts w:ascii="Open Sans" w:hAnsi="Open Sans" w:cs="Open Sans"/>
          <w:sz w:val="20"/>
          <w:szCs w:val="20"/>
        </w:rPr>
      </w:pPr>
      <w:r w:rsidRPr="006E58C2">
        <w:rPr>
          <w:rFonts w:ascii="Open Sans" w:hAnsi="Open Sans" w:cs="Open Sans"/>
          <w:sz w:val="20"/>
          <w:szCs w:val="20"/>
        </w:rPr>
        <w:t>Avtalens punkt 9.2.4 Økonomisk kompensasjon for brudd på avtalt tjenestenivå</w:t>
      </w:r>
    </w:p>
    <w:p w:rsidRPr="006E58C2" w:rsidR="004B3386" w:rsidP="004B3386" w:rsidRDefault="004B3386" w14:paraId="7BD52F1E" w14:textId="77777777">
      <w:pPr>
        <w:ind w:right="277"/>
        <w:rPr>
          <w:rFonts w:ascii="Open Sans" w:hAnsi="Open Sans" w:cs="Open Sans"/>
          <w:sz w:val="20"/>
          <w:szCs w:val="20"/>
        </w:rPr>
      </w:pPr>
      <w:r w:rsidRPr="006E58C2">
        <w:rPr>
          <w:rFonts w:ascii="Open Sans" w:hAnsi="Open Sans" w:cs="Open Sans"/>
          <w:sz w:val="20"/>
          <w:szCs w:val="20"/>
        </w:rPr>
        <w:t xml:space="preserve">Ved brudd på avtalt tjenestenivå, har Kunden rett til å kreve økonomisk kompensasjon fra Leverandøren. Leverandøren er ansvarlig for å beregne og yte kompensasjon til Kunden pr. tjenesteperiode, uten at Kunden må påberope seg brudd på avtalt tjenestenivå. </w:t>
      </w:r>
      <w:r w:rsidRPr="006E58C2">
        <w:rPr>
          <w:rFonts w:ascii="Open Sans" w:hAnsi="Open Sans" w:eastAsia="Segoe UI" w:cs="Open Sans"/>
          <w:sz w:val="20"/>
          <w:szCs w:val="20"/>
        </w:rPr>
        <w:t xml:space="preserve"> </w:t>
      </w:r>
    </w:p>
    <w:p w:rsidRPr="006E58C2" w:rsidR="004B3386" w:rsidP="004B3386" w:rsidRDefault="004B3386" w14:paraId="3C7D9E64" w14:textId="77777777">
      <w:pPr>
        <w:spacing w:line="259" w:lineRule="auto"/>
        <w:rPr>
          <w:rFonts w:ascii="Open Sans" w:hAnsi="Open Sans" w:cs="Open Sans"/>
          <w:sz w:val="20"/>
          <w:szCs w:val="20"/>
        </w:rPr>
      </w:pPr>
      <w:r w:rsidRPr="006E58C2">
        <w:rPr>
          <w:rFonts w:ascii="Open Sans" w:hAnsi="Open Sans" w:cs="Open Sans"/>
          <w:sz w:val="20"/>
          <w:szCs w:val="20"/>
        </w:rPr>
        <w:t xml:space="preserve">  </w:t>
      </w:r>
    </w:p>
    <w:p w:rsidRPr="006E58C2" w:rsidR="004B3386" w:rsidP="004B3386" w:rsidRDefault="004B3386" w14:paraId="3A322BFC" w14:textId="77777777">
      <w:pPr>
        <w:spacing w:line="259" w:lineRule="auto"/>
        <w:ind w:left="-5"/>
        <w:rPr>
          <w:rFonts w:ascii="Open Sans" w:hAnsi="Open Sans" w:cs="Open Sans"/>
          <w:sz w:val="20"/>
          <w:szCs w:val="20"/>
        </w:rPr>
      </w:pPr>
      <w:r w:rsidRPr="006E58C2">
        <w:rPr>
          <w:rFonts w:ascii="Open Sans" w:hAnsi="Open Sans" w:cs="Open Sans"/>
          <w:b/>
          <w:color w:val="0070C0"/>
          <w:sz w:val="20"/>
          <w:szCs w:val="20"/>
        </w:rPr>
        <w:t>Leverandørens besvarelse:</w:t>
      </w:r>
      <w:r w:rsidRPr="006E58C2">
        <w:rPr>
          <w:rFonts w:ascii="Open Sans" w:hAnsi="Open Sans" w:cs="Open Sans"/>
          <w:color w:val="0070C0"/>
          <w:sz w:val="20"/>
          <w:szCs w:val="20"/>
        </w:rPr>
        <w:t xml:space="preserve"> </w:t>
      </w:r>
      <w:r w:rsidRPr="006E58C2">
        <w:rPr>
          <w:rFonts w:ascii="Open Sans" w:hAnsi="Open Sans" w:eastAsia="Segoe UI" w:cs="Open Sans"/>
          <w:sz w:val="20"/>
          <w:szCs w:val="20"/>
        </w:rPr>
        <w:t xml:space="preserve"> </w:t>
      </w:r>
    </w:p>
    <w:p w:rsidRPr="006E58C2" w:rsidR="004B3386" w:rsidP="004B3386" w:rsidRDefault="004B3386" w14:paraId="31CE2B3A" w14:textId="77777777">
      <w:pPr>
        <w:spacing w:after="4"/>
        <w:ind w:left="-5" w:right="222"/>
        <w:rPr>
          <w:rFonts w:ascii="Open Sans" w:hAnsi="Open Sans" w:cs="Open Sans"/>
          <w:sz w:val="20"/>
          <w:szCs w:val="20"/>
        </w:rPr>
      </w:pPr>
      <w:r w:rsidRPr="006E58C2">
        <w:rPr>
          <w:rFonts w:ascii="Open Sans" w:hAnsi="Open Sans" w:cs="Open Sans"/>
          <w:color w:val="0070C0"/>
          <w:sz w:val="20"/>
          <w:szCs w:val="20"/>
        </w:rPr>
        <w:t xml:space="preserve">Kunden er mer opptatt av at avvik/brudd på avtalt tjenestenivå rettes enn selve </w:t>
      </w:r>
    </w:p>
    <w:p w:rsidRPr="006E58C2" w:rsidR="004B3386" w:rsidP="004B3386" w:rsidRDefault="004B3386" w14:paraId="4D5D3140" w14:textId="77777777">
      <w:pPr>
        <w:spacing w:after="114"/>
        <w:ind w:left="-5" w:right="222"/>
        <w:rPr>
          <w:rFonts w:ascii="Open Sans" w:hAnsi="Open Sans" w:cs="Open Sans"/>
          <w:sz w:val="20"/>
          <w:szCs w:val="20"/>
        </w:rPr>
      </w:pPr>
      <w:r w:rsidRPr="006E58C2">
        <w:rPr>
          <w:rFonts w:ascii="Open Sans" w:hAnsi="Open Sans" w:cs="Open Sans"/>
          <w:color w:val="0070C0"/>
          <w:sz w:val="20"/>
          <w:szCs w:val="20"/>
        </w:rPr>
        <w:t xml:space="preserve">kompensasjonene som avviket utløser. Like fullt må kompensasjonene til Kunden være på et nivå som bidrar til at Leverandøren har egnede systemer og nødvendig fokus for raskt å korrigere/rette avvik når de oppstår. </w:t>
      </w:r>
      <w:r w:rsidRPr="006E58C2">
        <w:rPr>
          <w:rFonts w:ascii="Open Sans" w:hAnsi="Open Sans" w:eastAsia="Segoe UI" w:cs="Open Sans"/>
          <w:sz w:val="20"/>
          <w:szCs w:val="20"/>
        </w:rPr>
        <w:t xml:space="preserve"> </w:t>
      </w:r>
    </w:p>
    <w:p w:rsidRPr="006E58C2" w:rsidR="004B3386" w:rsidP="004B3386" w:rsidRDefault="004B3386" w14:paraId="0B3754A5" w14:textId="77777777">
      <w:pPr>
        <w:spacing w:after="114"/>
        <w:ind w:left="-5" w:right="222"/>
        <w:rPr>
          <w:rFonts w:ascii="Open Sans" w:hAnsi="Open Sans" w:cs="Open Sans"/>
          <w:sz w:val="20"/>
          <w:szCs w:val="20"/>
        </w:rPr>
      </w:pPr>
      <w:r w:rsidRPr="006E58C2">
        <w:rPr>
          <w:rFonts w:ascii="Open Sans" w:hAnsi="Open Sans" w:cs="Open Sans"/>
          <w:color w:val="0070C0"/>
          <w:sz w:val="20"/>
          <w:szCs w:val="20"/>
        </w:rPr>
        <w:t xml:space="preserve">Kunden ber Leverandøren beskrive sitt tilbud om standardisert økonomiske kompensasjoner ved avvik fra avtalt tjenestenivå (SLA) oppgitt i dette Bilag 4.  </w:t>
      </w:r>
    </w:p>
    <w:p w:rsidRPr="006E58C2" w:rsidR="004B3386" w:rsidP="004B3386" w:rsidRDefault="004B3386" w14:paraId="64B70319" w14:textId="77777777">
      <w:pPr>
        <w:spacing w:after="4"/>
        <w:ind w:left="-5" w:right="222"/>
        <w:rPr>
          <w:rFonts w:ascii="Open Sans" w:hAnsi="Open Sans" w:cs="Open Sans"/>
          <w:sz w:val="20"/>
          <w:szCs w:val="20"/>
        </w:rPr>
      </w:pPr>
      <w:r w:rsidRPr="006E58C2">
        <w:rPr>
          <w:rFonts w:ascii="Open Sans" w:hAnsi="Open Sans" w:cs="Open Sans"/>
          <w:color w:val="0070C0"/>
          <w:sz w:val="20"/>
          <w:szCs w:val="20"/>
        </w:rPr>
        <w:t xml:space="preserve">Leverandøren må som minimum tilby kompensasjon for brudd på avtalefestet oppetid / tilgjengelighet.   </w:t>
      </w:r>
    </w:p>
    <w:p w:rsidRPr="006E58C2" w:rsidR="004B3386" w:rsidP="004B3386" w:rsidRDefault="004B3386" w14:paraId="5BFEC905" w14:textId="77777777">
      <w:pPr>
        <w:rPr>
          <w:rFonts w:ascii="Open Sans" w:hAnsi="Open Sans" w:cs="Open Sans"/>
          <w:sz w:val="20"/>
          <w:szCs w:val="20"/>
        </w:rPr>
      </w:pPr>
    </w:p>
    <w:tbl>
      <w:tblPr>
        <w:tblStyle w:val="Rutenettabelllys1"/>
        <w:tblW w:w="0" w:type="auto"/>
        <w:tblLook w:val="04A0" w:firstRow="1" w:lastRow="0" w:firstColumn="1" w:lastColumn="0" w:noHBand="0" w:noVBand="1"/>
      </w:tblPr>
      <w:tblGrid>
        <w:gridCol w:w="9060"/>
      </w:tblGrid>
      <w:tr w:rsidRPr="006E58C2" w:rsidR="004B3386" w:rsidTr="00901B47" w14:paraId="43E67A8B" w14:textId="77777777">
        <w:tc>
          <w:tcPr>
            <w:tcW w:w="9060" w:type="dxa"/>
            <w:tcBorders>
              <w:top w:val="single" w:color="BFBFBF" w:sz="4" w:space="0"/>
              <w:left w:val="single" w:color="BFBFBF" w:sz="4" w:space="0"/>
              <w:bottom w:val="single" w:color="BFBFBF" w:sz="4" w:space="0"/>
              <w:right w:val="single" w:color="BFBFBF" w:sz="4" w:space="0"/>
            </w:tcBorders>
            <w:shd w:val="clear" w:color="auto" w:fill="D9D9D9"/>
            <w:hideMark/>
          </w:tcPr>
          <w:p w:rsidRPr="006E58C2" w:rsidR="004B3386" w:rsidP="00901B47" w:rsidRDefault="004B3386" w14:paraId="5872B715" w14:textId="77777777">
            <w:pPr>
              <w:spacing w:after="120"/>
              <w:rPr>
                <w:rFonts w:ascii="Open Sans" w:hAnsi="Open Sans" w:eastAsia="Calibri" w:cs="Open Sans"/>
                <w:b/>
                <w:iCs/>
                <w:sz w:val="20"/>
                <w:szCs w:val="20"/>
              </w:rPr>
            </w:pPr>
            <w:r w:rsidRPr="006E58C2">
              <w:rPr>
                <w:rFonts w:ascii="Open Sans" w:hAnsi="Open Sans" w:eastAsia="Calibri" w:cs="Open Sans"/>
                <w:b/>
                <w:iCs/>
                <w:sz w:val="20"/>
                <w:szCs w:val="20"/>
              </w:rPr>
              <w:t>Leverandørens besvarelse:</w:t>
            </w:r>
          </w:p>
        </w:tc>
      </w:tr>
      <w:tr w:rsidRPr="006E58C2" w:rsidR="004B3386" w:rsidTr="00901B47" w14:paraId="7403B6FB" w14:textId="77777777">
        <w:tc>
          <w:tcPr>
            <w:tcW w:w="9060" w:type="dxa"/>
            <w:tcBorders>
              <w:top w:val="single" w:color="BFBFBF" w:sz="4" w:space="0"/>
              <w:left w:val="single" w:color="BFBFBF" w:sz="4" w:space="0"/>
              <w:bottom w:val="single" w:color="BFBFBF" w:sz="4" w:space="0"/>
              <w:right w:val="single" w:color="BFBFBF" w:sz="4" w:space="0"/>
            </w:tcBorders>
          </w:tcPr>
          <w:p w:rsidRPr="006E58C2" w:rsidR="004B3386" w:rsidP="00901B47" w:rsidRDefault="004B3386" w14:paraId="7BF7FF22" w14:textId="77777777">
            <w:pPr>
              <w:spacing w:after="120"/>
              <w:rPr>
                <w:rFonts w:ascii="Open Sans" w:hAnsi="Open Sans" w:eastAsia="Calibri" w:cs="Open Sans"/>
                <w:bCs/>
                <w:iCs/>
                <w:sz w:val="20"/>
                <w:szCs w:val="20"/>
                <w:shd w:val="clear" w:color="auto" w:fill="FFFFFF"/>
              </w:rPr>
            </w:pPr>
            <w:r w:rsidRPr="006E58C2">
              <w:rPr>
                <w:rFonts w:ascii="Open Sans" w:hAnsi="Open Sans" w:cs="Open Sans"/>
                <w:bCs/>
                <w:iCs/>
                <w:color w:val="0070C0"/>
                <w:sz w:val="20"/>
                <w:szCs w:val="20"/>
                <w:shd w:val="clear" w:color="auto" w:fill="FFFFFF"/>
              </w:rPr>
              <w:t>[Leverandørens besvarelse]</w:t>
            </w:r>
          </w:p>
        </w:tc>
      </w:tr>
    </w:tbl>
    <w:p w:rsidR="007053CC" w:rsidRDefault="007053CC" w14:paraId="5A2884AD" w14:textId="77777777">
      <w:pPr>
        <w:sectPr w:rsidR="007053CC" w:rsidSect="009D1FDD">
          <w:headerReference w:type="default" r:id="rId14"/>
          <w:pgSz w:w="11906" w:h="16838" w:orient="portrait"/>
          <w:pgMar w:top="1417" w:right="1417" w:bottom="1417" w:left="1417" w:header="708" w:footer="708" w:gutter="0"/>
          <w:cols w:space="708"/>
          <w:docGrid w:linePitch="360"/>
        </w:sectPr>
      </w:pPr>
    </w:p>
    <w:p w:rsidRPr="00BE1B10" w:rsidR="00BE1B10" w:rsidP="00BE1B10" w:rsidRDefault="00BE1B10" w14:paraId="4297A304" w14:textId="102CABB1"/>
    <w:sectPr w:rsidRPr="00BE1B10" w:rsidR="00BE1B10" w:rsidSect="009D1FDD">
      <w:headerReference w:type="default" r:id="rId15"/>
      <w:pgSz w:w="11906" w:h="16838" w:orient="portrait"/>
      <w:pgMar w:top="1417" w:right="1417" w:bottom="1417" w:left="1417" w:header="708" w:footer="708" w:gutter="0"/>
      <w:cols w:space="708"/>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12188F" w:rsidP="00EE6CD2" w:rsidRDefault="0012188F" w14:paraId="787FE435" w14:textId="77777777">
      <w:r>
        <w:separator/>
      </w:r>
    </w:p>
  </w:endnote>
  <w:endnote w:type="continuationSeparator" w:id="0">
    <w:p w:rsidR="0012188F" w:rsidP="00EE6CD2" w:rsidRDefault="0012188F" w14:paraId="2FFBF9BD"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Grande">
    <w:altName w:val="Times New Roman"/>
    <w:panose1 w:val="00000000000000000000"/>
    <w:charset w:val="00"/>
    <w:family w:val="roman"/>
    <w:notTrueType/>
    <w:pitch w:val="default"/>
  </w:font>
  <w:font w:name=".HelveticaNeueDeskInterface-Reg">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Open Sans">
    <w:altName w:val="Segoe UI"/>
    <w:charset w:val="00"/>
    <w:family w:val="swiss"/>
    <w:pitch w:val="variable"/>
    <w:sig w:usb0="E00002EF" w:usb1="4000205B" w:usb2="00000028" w:usb3="00000000" w:csb0="0000019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12188F" w:rsidP="00EE6CD2" w:rsidRDefault="0012188F" w14:paraId="5ED40A26" w14:textId="77777777">
      <w:r>
        <w:separator/>
      </w:r>
    </w:p>
  </w:footnote>
  <w:footnote w:type="continuationSeparator" w:id="0">
    <w:p w:rsidR="0012188F" w:rsidP="00EE6CD2" w:rsidRDefault="0012188F" w14:paraId="28F45282"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B548C6" w:rsidRDefault="00B548C6" w14:paraId="6A97B41C" w14:textId="23B283C3">
    <w:pPr>
      <w:pStyle w:val="Header"/>
      <w:rPr>
        <w:rFonts w:ascii="Calibri" w:hAnsi="Calibri"/>
        <w:sz w:val="20"/>
        <w:szCs w:val="20"/>
        <w:lang w:val="nn-NO"/>
      </w:rPr>
    </w:pPr>
    <w:r>
      <w:rPr>
        <w:rFonts w:ascii="Calibri" w:hAnsi="Calibri"/>
        <w:sz w:val="20"/>
        <w:szCs w:val="20"/>
        <w:lang w:val="nn-NO"/>
      </w:rPr>
      <w:t>Kart- og geodatasystem</w:t>
    </w:r>
  </w:p>
  <w:p w:rsidRPr="00ED27C2" w:rsidR="00DE5CFD" w:rsidRDefault="00DE5CFD" w14:paraId="46252FF0" w14:textId="78A84623">
    <w:pPr>
      <w:pStyle w:val="Header"/>
      <w:rPr>
        <w:lang w:val="nn-NO"/>
      </w:rPr>
    </w:pPr>
    <w:r w:rsidRPr="00ED27C2">
      <w:rPr>
        <w:rFonts w:ascii="Calibri" w:hAnsi="Calibri"/>
        <w:sz w:val="20"/>
        <w:szCs w:val="20"/>
        <w:lang w:val="nn-NO"/>
      </w:rPr>
      <w:t xml:space="preserve">Bilag til SSA-L – bilag </w:t>
    </w:r>
    <w:r w:rsidRPr="00ED27C2" w:rsidR="007053CC">
      <w:rPr>
        <w:rFonts w:ascii="Calibri" w:hAnsi="Calibri"/>
        <w:sz w:val="20"/>
        <w:szCs w:val="20"/>
        <w:lang w:val="nn-NO"/>
      </w:rPr>
      <w:t>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053CC" w:rsidRDefault="007053CC" w14:paraId="243F87D1" w14:textId="52518B7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3925D76"/>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1" w15:restartNumberingAfterBreak="0">
    <w:nsid w:val="00000001"/>
    <w:multiLevelType w:val="multilevel"/>
    <w:tmpl w:val="00000001"/>
    <w:lvl w:ilvl="0">
      <w:start w:val="1"/>
      <w:numFmt w:val="decimal"/>
      <w:lvlText w:val="%1."/>
      <w:lvlJc w:val="left"/>
      <w:pPr>
        <w:tabs>
          <w:tab w:val="num" w:pos="0"/>
        </w:tabs>
        <w:ind w:left="0" w:firstLine="0"/>
      </w:pPr>
      <w:rPr>
        <w:rFonts w:ascii="Times New Roman" w:hAnsi="Times New Roman" w:cs="Times New Roman"/>
      </w:rPr>
    </w:lvl>
    <w:lvl w:ilvl="1">
      <w:start w:val="1"/>
      <w:numFmt w:val="decimal"/>
      <w:lvlText w:val="%1.%2"/>
      <w:lvlJc w:val="left"/>
      <w:pPr>
        <w:tabs>
          <w:tab w:val="num" w:pos="907"/>
        </w:tabs>
        <w:ind w:left="907" w:hanging="907"/>
      </w:pPr>
      <w:rPr>
        <w:rFonts w:ascii="Times New Roman" w:hAnsi="Times New Roman" w:cs="Times New Roman"/>
      </w:rPr>
    </w:lvl>
    <w:lvl w:ilvl="2">
      <w:start w:val="1"/>
      <w:numFmt w:val="decimal"/>
      <w:lvlText w:val="%1.%2.%3"/>
      <w:lvlJc w:val="left"/>
      <w:pPr>
        <w:tabs>
          <w:tab w:val="num" w:pos="1333"/>
        </w:tabs>
        <w:ind w:left="1333" w:hanging="907"/>
      </w:pPr>
      <w:rPr>
        <w:rFonts w:ascii="Times New Roman" w:hAnsi="Times New Roman" w:cs="Times New Roman"/>
      </w:rPr>
    </w:lvl>
    <w:lvl w:ilvl="3">
      <w:start w:val="1"/>
      <w:numFmt w:val="decimal"/>
      <w:lvlText w:val="%1.%2.%3.%4"/>
      <w:lvlJc w:val="left"/>
      <w:pPr>
        <w:tabs>
          <w:tab w:val="num" w:pos="0"/>
        </w:tabs>
        <w:ind w:left="0" w:firstLine="0"/>
      </w:pPr>
      <w:rPr>
        <w:rFonts w:ascii="Times New Roman" w:hAnsi="Times New Roman" w:cs="Times New Roman"/>
      </w:rPr>
    </w:lvl>
    <w:lvl w:ilvl="4">
      <w:start w:val="1"/>
      <w:numFmt w:val="decimal"/>
      <w:lvlText w:val="%1.%2.%3.%4.%5"/>
      <w:lvlJc w:val="left"/>
      <w:pPr>
        <w:tabs>
          <w:tab w:val="num" w:pos="0"/>
        </w:tabs>
        <w:ind w:left="0" w:firstLine="0"/>
      </w:pPr>
      <w:rPr>
        <w:rFonts w:ascii="Times New Roman" w:hAnsi="Times New Roman" w:cs="Times New Roman"/>
      </w:rPr>
    </w:lvl>
    <w:lvl w:ilvl="5">
      <w:start w:val="1"/>
      <w:numFmt w:val="decimal"/>
      <w:lvlText w:val="%1.%2.%3.%4.%5.%6"/>
      <w:lvlJc w:val="left"/>
      <w:pPr>
        <w:tabs>
          <w:tab w:val="num" w:pos="0"/>
        </w:tabs>
        <w:ind w:left="0" w:firstLine="0"/>
      </w:pPr>
      <w:rPr>
        <w:rFonts w:ascii="Times New Roman" w:hAnsi="Times New Roman" w:cs="Times New Roman"/>
      </w:rPr>
    </w:lvl>
    <w:lvl w:ilvl="6">
      <w:start w:val="1"/>
      <w:numFmt w:val="decimal"/>
      <w:lvlText w:val="%1.%2.%3.%4.%5.%6.%7"/>
      <w:lvlJc w:val="left"/>
      <w:pPr>
        <w:tabs>
          <w:tab w:val="num" w:pos="0"/>
        </w:tabs>
        <w:ind w:left="0" w:firstLine="0"/>
      </w:pPr>
      <w:rPr>
        <w:rFonts w:ascii="Times New Roman" w:hAnsi="Times New Roman" w:cs="Times New Roman"/>
      </w:rPr>
    </w:lvl>
    <w:lvl w:ilvl="7">
      <w:start w:val="1"/>
      <w:numFmt w:val="decimal"/>
      <w:lvlText w:val="%1.%2.%3.%4.%5.%6.%7.%8"/>
      <w:lvlJc w:val="left"/>
      <w:pPr>
        <w:tabs>
          <w:tab w:val="num" w:pos="0"/>
        </w:tabs>
        <w:ind w:left="0" w:firstLine="0"/>
      </w:pPr>
      <w:rPr>
        <w:rFonts w:ascii="Times New Roman" w:hAnsi="Times New Roman" w:cs="Times New Roman"/>
      </w:rPr>
    </w:lvl>
    <w:lvl w:ilvl="8">
      <w:start w:val="1"/>
      <w:numFmt w:val="decimal"/>
      <w:lvlText w:val="%1.%2.%3.%4.%5.%6.%7.%8.%9"/>
      <w:lvlJc w:val="left"/>
      <w:pPr>
        <w:tabs>
          <w:tab w:val="num" w:pos="0"/>
        </w:tabs>
        <w:ind w:left="0" w:firstLine="0"/>
      </w:pPr>
      <w:rPr>
        <w:rFonts w:ascii="Times New Roman" w:hAnsi="Times New Roman" w:cs="Times New Roman"/>
      </w:rPr>
    </w:lvl>
  </w:abstractNum>
  <w:abstractNum w:abstractNumId="2" w15:restartNumberingAfterBreak="0">
    <w:nsid w:val="0618761E"/>
    <w:multiLevelType w:val="hybridMultilevel"/>
    <w:tmpl w:val="D1E83D44"/>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 w15:restartNumberingAfterBreak="0">
    <w:nsid w:val="099A09DA"/>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4" w15:restartNumberingAfterBreak="0">
    <w:nsid w:val="146F1765"/>
    <w:multiLevelType w:val="hybridMultilevel"/>
    <w:tmpl w:val="48C4F4B2"/>
    <w:lvl w:ilvl="0" w:tplc="95C8A408">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5" w15:restartNumberingAfterBreak="0">
    <w:nsid w:val="1B194D81"/>
    <w:multiLevelType w:val="hybridMultilevel"/>
    <w:tmpl w:val="0C72B82C"/>
    <w:lvl w:ilvl="0" w:tplc="6EF06AC8">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6" w15:restartNumberingAfterBreak="0">
    <w:nsid w:val="300C676C"/>
    <w:multiLevelType w:val="multilevel"/>
    <w:tmpl w:val="C83ADDE4"/>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7" w15:restartNumberingAfterBreak="0">
    <w:nsid w:val="3571667D"/>
    <w:multiLevelType w:val="hybridMultilevel"/>
    <w:tmpl w:val="14B48CCC"/>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8" w15:restartNumberingAfterBreak="0">
    <w:nsid w:val="36947AED"/>
    <w:multiLevelType w:val="hybridMultilevel"/>
    <w:tmpl w:val="41BC3C28"/>
    <w:lvl w:ilvl="0" w:tplc="42C853A8">
      <w:start w:val="1"/>
      <w:numFmt w:val="bullet"/>
      <w:lvlText w:val=""/>
      <w:lvlJc w:val="left"/>
      <w:pPr>
        <w:tabs>
          <w:tab w:val="num" w:pos="720"/>
        </w:tabs>
        <w:ind w:left="720" w:hanging="360"/>
      </w:pPr>
      <w:rPr>
        <w:rFonts w:hint="default" w:ascii="Symbol" w:hAnsi="Symbol"/>
      </w:rPr>
    </w:lvl>
    <w:lvl w:ilvl="1" w:tplc="C53C18C0">
      <w:numFmt w:val="bullet"/>
      <w:lvlText w:val=""/>
      <w:lvlJc w:val="left"/>
      <w:pPr>
        <w:tabs>
          <w:tab w:val="num" w:pos="1440"/>
        </w:tabs>
        <w:ind w:left="1440" w:hanging="360"/>
      </w:pPr>
      <w:rPr>
        <w:rFonts w:hint="default" w:ascii="Symbol" w:hAnsi="Symbol"/>
      </w:rPr>
    </w:lvl>
    <w:lvl w:ilvl="2" w:tplc="D6229178" w:tentative="1">
      <w:start w:val="1"/>
      <w:numFmt w:val="bullet"/>
      <w:lvlText w:val=""/>
      <w:lvlJc w:val="left"/>
      <w:pPr>
        <w:tabs>
          <w:tab w:val="num" w:pos="2160"/>
        </w:tabs>
        <w:ind w:left="2160" w:hanging="360"/>
      </w:pPr>
      <w:rPr>
        <w:rFonts w:hint="default" w:ascii="Symbol" w:hAnsi="Symbol"/>
      </w:rPr>
    </w:lvl>
    <w:lvl w:ilvl="3" w:tplc="0B0C2D20" w:tentative="1">
      <w:start w:val="1"/>
      <w:numFmt w:val="bullet"/>
      <w:lvlText w:val=""/>
      <w:lvlJc w:val="left"/>
      <w:pPr>
        <w:tabs>
          <w:tab w:val="num" w:pos="2880"/>
        </w:tabs>
        <w:ind w:left="2880" w:hanging="360"/>
      </w:pPr>
      <w:rPr>
        <w:rFonts w:hint="default" w:ascii="Symbol" w:hAnsi="Symbol"/>
      </w:rPr>
    </w:lvl>
    <w:lvl w:ilvl="4" w:tplc="79CE6610" w:tentative="1">
      <w:start w:val="1"/>
      <w:numFmt w:val="bullet"/>
      <w:lvlText w:val=""/>
      <w:lvlJc w:val="left"/>
      <w:pPr>
        <w:tabs>
          <w:tab w:val="num" w:pos="3600"/>
        </w:tabs>
        <w:ind w:left="3600" w:hanging="360"/>
      </w:pPr>
      <w:rPr>
        <w:rFonts w:hint="default" w:ascii="Symbol" w:hAnsi="Symbol"/>
      </w:rPr>
    </w:lvl>
    <w:lvl w:ilvl="5" w:tplc="D2A6CAA0" w:tentative="1">
      <w:start w:val="1"/>
      <w:numFmt w:val="bullet"/>
      <w:lvlText w:val=""/>
      <w:lvlJc w:val="left"/>
      <w:pPr>
        <w:tabs>
          <w:tab w:val="num" w:pos="4320"/>
        </w:tabs>
        <w:ind w:left="4320" w:hanging="360"/>
      </w:pPr>
      <w:rPr>
        <w:rFonts w:hint="default" w:ascii="Symbol" w:hAnsi="Symbol"/>
      </w:rPr>
    </w:lvl>
    <w:lvl w:ilvl="6" w:tplc="0F906688" w:tentative="1">
      <w:start w:val="1"/>
      <w:numFmt w:val="bullet"/>
      <w:lvlText w:val=""/>
      <w:lvlJc w:val="left"/>
      <w:pPr>
        <w:tabs>
          <w:tab w:val="num" w:pos="5040"/>
        </w:tabs>
        <w:ind w:left="5040" w:hanging="360"/>
      </w:pPr>
      <w:rPr>
        <w:rFonts w:hint="default" w:ascii="Symbol" w:hAnsi="Symbol"/>
      </w:rPr>
    </w:lvl>
    <w:lvl w:ilvl="7" w:tplc="F5AC4BEC" w:tentative="1">
      <w:start w:val="1"/>
      <w:numFmt w:val="bullet"/>
      <w:lvlText w:val=""/>
      <w:lvlJc w:val="left"/>
      <w:pPr>
        <w:tabs>
          <w:tab w:val="num" w:pos="5760"/>
        </w:tabs>
        <w:ind w:left="5760" w:hanging="360"/>
      </w:pPr>
      <w:rPr>
        <w:rFonts w:hint="default" w:ascii="Symbol" w:hAnsi="Symbol"/>
      </w:rPr>
    </w:lvl>
    <w:lvl w:ilvl="8" w:tplc="05AC0A22" w:tentative="1">
      <w:start w:val="1"/>
      <w:numFmt w:val="bullet"/>
      <w:lvlText w:val=""/>
      <w:lvlJc w:val="left"/>
      <w:pPr>
        <w:tabs>
          <w:tab w:val="num" w:pos="6480"/>
        </w:tabs>
        <w:ind w:left="6480" w:hanging="360"/>
      </w:pPr>
      <w:rPr>
        <w:rFonts w:hint="default" w:ascii="Symbol" w:hAnsi="Symbol"/>
      </w:rPr>
    </w:lvl>
  </w:abstractNum>
  <w:abstractNum w:abstractNumId="9" w15:restartNumberingAfterBreak="0">
    <w:nsid w:val="3B6268BE"/>
    <w:multiLevelType w:val="hybridMultilevel"/>
    <w:tmpl w:val="ADBA5444"/>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3B932805"/>
    <w:multiLevelType w:val="hybridMultilevel"/>
    <w:tmpl w:val="AA725A7A"/>
    <w:lvl w:ilvl="0" w:tplc="C3DA2BC0">
      <w:numFmt w:val="bullet"/>
      <w:lvlText w:val="-"/>
      <w:lvlJc w:val="left"/>
      <w:pPr>
        <w:ind w:left="720" w:hanging="360"/>
      </w:pPr>
      <w:rPr>
        <w:rFonts w:hint="default" w:ascii="Arial" w:hAnsi="Arial" w:eastAsia="Times New Roman" w:cs="Aria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1" w15:restartNumberingAfterBreak="0">
    <w:nsid w:val="3D797A8A"/>
    <w:multiLevelType w:val="hybridMultilevel"/>
    <w:tmpl w:val="FC9CAC50"/>
    <w:lvl w:ilvl="0" w:tplc="130ABE08">
      <w:start w:val="1"/>
      <w:numFmt w:val="bullet"/>
      <w:pStyle w:val="Nummerertlisteinnrykk"/>
      <w:lvlText w:val="-"/>
      <w:lvlJc w:val="left"/>
      <w:pPr>
        <w:tabs>
          <w:tab w:val="num" w:pos="1080"/>
        </w:tabs>
        <w:ind w:left="1080" w:hanging="360"/>
      </w:pPr>
      <w:rPr>
        <w:rFonts w:hint="default" w:ascii="Times New Roman" w:hAnsi="Times New Roman"/>
      </w:rPr>
    </w:lvl>
    <w:lvl w:ilvl="1" w:tplc="04140003">
      <w:start w:val="1"/>
      <w:numFmt w:val="bullet"/>
      <w:lvlText w:val="o"/>
      <w:lvlJc w:val="left"/>
      <w:pPr>
        <w:tabs>
          <w:tab w:val="num" w:pos="1200"/>
        </w:tabs>
        <w:ind w:left="1200" w:hanging="360"/>
      </w:pPr>
      <w:rPr>
        <w:rFonts w:hint="default" w:ascii="Courier New" w:hAnsi="Courier New"/>
      </w:rPr>
    </w:lvl>
    <w:lvl w:ilvl="2" w:tplc="04140005">
      <w:start w:val="1"/>
      <w:numFmt w:val="bullet"/>
      <w:lvlText w:val=""/>
      <w:lvlJc w:val="left"/>
      <w:pPr>
        <w:tabs>
          <w:tab w:val="num" w:pos="1920"/>
        </w:tabs>
        <w:ind w:left="1920" w:hanging="360"/>
      </w:pPr>
      <w:rPr>
        <w:rFonts w:hint="default" w:ascii="Wingdings" w:hAnsi="Wingdings"/>
      </w:rPr>
    </w:lvl>
    <w:lvl w:ilvl="3" w:tplc="04140001">
      <w:start w:val="1"/>
      <w:numFmt w:val="bullet"/>
      <w:lvlText w:val=""/>
      <w:lvlJc w:val="left"/>
      <w:pPr>
        <w:tabs>
          <w:tab w:val="num" w:pos="2640"/>
        </w:tabs>
        <w:ind w:left="2640" w:hanging="360"/>
      </w:pPr>
      <w:rPr>
        <w:rFonts w:hint="default" w:ascii="Symbol" w:hAnsi="Symbol"/>
      </w:rPr>
    </w:lvl>
    <w:lvl w:ilvl="4" w:tplc="04140003">
      <w:start w:val="1"/>
      <w:numFmt w:val="bullet"/>
      <w:lvlText w:val="o"/>
      <w:lvlJc w:val="left"/>
      <w:pPr>
        <w:tabs>
          <w:tab w:val="num" w:pos="3360"/>
        </w:tabs>
        <w:ind w:left="3360" w:hanging="360"/>
      </w:pPr>
      <w:rPr>
        <w:rFonts w:hint="default" w:ascii="Courier New" w:hAnsi="Courier New"/>
      </w:rPr>
    </w:lvl>
    <w:lvl w:ilvl="5" w:tplc="04140005">
      <w:start w:val="1"/>
      <w:numFmt w:val="bullet"/>
      <w:lvlText w:val=""/>
      <w:lvlJc w:val="left"/>
      <w:pPr>
        <w:tabs>
          <w:tab w:val="num" w:pos="4080"/>
        </w:tabs>
        <w:ind w:left="4080" w:hanging="360"/>
      </w:pPr>
      <w:rPr>
        <w:rFonts w:hint="default" w:ascii="Wingdings" w:hAnsi="Wingdings"/>
      </w:rPr>
    </w:lvl>
    <w:lvl w:ilvl="6" w:tplc="04140001">
      <w:start w:val="1"/>
      <w:numFmt w:val="bullet"/>
      <w:lvlText w:val=""/>
      <w:lvlJc w:val="left"/>
      <w:pPr>
        <w:tabs>
          <w:tab w:val="num" w:pos="4800"/>
        </w:tabs>
        <w:ind w:left="4800" w:hanging="360"/>
      </w:pPr>
      <w:rPr>
        <w:rFonts w:hint="default" w:ascii="Symbol" w:hAnsi="Symbol"/>
      </w:rPr>
    </w:lvl>
    <w:lvl w:ilvl="7" w:tplc="04140003">
      <w:start w:val="1"/>
      <w:numFmt w:val="bullet"/>
      <w:lvlText w:val="o"/>
      <w:lvlJc w:val="left"/>
      <w:pPr>
        <w:tabs>
          <w:tab w:val="num" w:pos="5520"/>
        </w:tabs>
        <w:ind w:left="5520" w:hanging="360"/>
      </w:pPr>
      <w:rPr>
        <w:rFonts w:hint="default" w:ascii="Courier New" w:hAnsi="Courier New"/>
      </w:rPr>
    </w:lvl>
    <w:lvl w:ilvl="8" w:tplc="04140005">
      <w:start w:val="1"/>
      <w:numFmt w:val="bullet"/>
      <w:lvlText w:val=""/>
      <w:lvlJc w:val="left"/>
      <w:pPr>
        <w:tabs>
          <w:tab w:val="num" w:pos="6240"/>
        </w:tabs>
        <w:ind w:left="6240" w:hanging="360"/>
      </w:pPr>
      <w:rPr>
        <w:rFonts w:hint="default" w:ascii="Wingdings" w:hAnsi="Wingdings"/>
      </w:rPr>
    </w:lvl>
  </w:abstractNum>
  <w:abstractNum w:abstractNumId="12" w15:restartNumberingAfterBreak="0">
    <w:nsid w:val="3EDE18DB"/>
    <w:multiLevelType w:val="hybridMultilevel"/>
    <w:tmpl w:val="94A29018"/>
    <w:lvl w:ilvl="0" w:tplc="04140001">
      <w:start w:val="1"/>
      <w:numFmt w:val="bullet"/>
      <w:lvlText w:val=""/>
      <w:lvlJc w:val="left"/>
      <w:pPr>
        <w:ind w:left="810" w:hanging="360"/>
      </w:pPr>
      <w:rPr>
        <w:rFonts w:hint="default" w:ascii="Symbol" w:hAnsi="Symbol"/>
      </w:rPr>
    </w:lvl>
    <w:lvl w:ilvl="1" w:tplc="04140003" w:tentative="1">
      <w:start w:val="1"/>
      <w:numFmt w:val="bullet"/>
      <w:lvlText w:val="o"/>
      <w:lvlJc w:val="left"/>
      <w:pPr>
        <w:ind w:left="1530" w:hanging="360"/>
      </w:pPr>
      <w:rPr>
        <w:rFonts w:hint="default" w:ascii="Courier New" w:hAnsi="Courier New" w:cs="Courier New"/>
      </w:rPr>
    </w:lvl>
    <w:lvl w:ilvl="2" w:tplc="04140005" w:tentative="1">
      <w:start w:val="1"/>
      <w:numFmt w:val="bullet"/>
      <w:lvlText w:val=""/>
      <w:lvlJc w:val="left"/>
      <w:pPr>
        <w:ind w:left="2250" w:hanging="360"/>
      </w:pPr>
      <w:rPr>
        <w:rFonts w:hint="default" w:ascii="Wingdings" w:hAnsi="Wingdings"/>
      </w:rPr>
    </w:lvl>
    <w:lvl w:ilvl="3" w:tplc="04140001" w:tentative="1">
      <w:start w:val="1"/>
      <w:numFmt w:val="bullet"/>
      <w:lvlText w:val=""/>
      <w:lvlJc w:val="left"/>
      <w:pPr>
        <w:ind w:left="2970" w:hanging="360"/>
      </w:pPr>
      <w:rPr>
        <w:rFonts w:hint="default" w:ascii="Symbol" w:hAnsi="Symbol"/>
      </w:rPr>
    </w:lvl>
    <w:lvl w:ilvl="4" w:tplc="04140003" w:tentative="1">
      <w:start w:val="1"/>
      <w:numFmt w:val="bullet"/>
      <w:lvlText w:val="o"/>
      <w:lvlJc w:val="left"/>
      <w:pPr>
        <w:ind w:left="3690" w:hanging="360"/>
      </w:pPr>
      <w:rPr>
        <w:rFonts w:hint="default" w:ascii="Courier New" w:hAnsi="Courier New" w:cs="Courier New"/>
      </w:rPr>
    </w:lvl>
    <w:lvl w:ilvl="5" w:tplc="04140005" w:tentative="1">
      <w:start w:val="1"/>
      <w:numFmt w:val="bullet"/>
      <w:lvlText w:val=""/>
      <w:lvlJc w:val="left"/>
      <w:pPr>
        <w:ind w:left="4410" w:hanging="360"/>
      </w:pPr>
      <w:rPr>
        <w:rFonts w:hint="default" w:ascii="Wingdings" w:hAnsi="Wingdings"/>
      </w:rPr>
    </w:lvl>
    <w:lvl w:ilvl="6" w:tplc="04140001" w:tentative="1">
      <w:start w:val="1"/>
      <w:numFmt w:val="bullet"/>
      <w:lvlText w:val=""/>
      <w:lvlJc w:val="left"/>
      <w:pPr>
        <w:ind w:left="5130" w:hanging="360"/>
      </w:pPr>
      <w:rPr>
        <w:rFonts w:hint="default" w:ascii="Symbol" w:hAnsi="Symbol"/>
      </w:rPr>
    </w:lvl>
    <w:lvl w:ilvl="7" w:tplc="04140003" w:tentative="1">
      <w:start w:val="1"/>
      <w:numFmt w:val="bullet"/>
      <w:lvlText w:val="o"/>
      <w:lvlJc w:val="left"/>
      <w:pPr>
        <w:ind w:left="5850" w:hanging="360"/>
      </w:pPr>
      <w:rPr>
        <w:rFonts w:hint="default" w:ascii="Courier New" w:hAnsi="Courier New" w:cs="Courier New"/>
      </w:rPr>
    </w:lvl>
    <w:lvl w:ilvl="8" w:tplc="04140005" w:tentative="1">
      <w:start w:val="1"/>
      <w:numFmt w:val="bullet"/>
      <w:lvlText w:val=""/>
      <w:lvlJc w:val="left"/>
      <w:pPr>
        <w:ind w:left="6570" w:hanging="360"/>
      </w:pPr>
      <w:rPr>
        <w:rFonts w:hint="default" w:ascii="Wingdings" w:hAnsi="Wingdings"/>
      </w:rPr>
    </w:lvl>
  </w:abstractNum>
  <w:abstractNum w:abstractNumId="13" w15:restartNumberingAfterBreak="0">
    <w:nsid w:val="44FC3135"/>
    <w:multiLevelType w:val="hybridMultilevel"/>
    <w:tmpl w:val="E7007A16"/>
    <w:lvl w:ilvl="0" w:tplc="1444CDE8">
      <w:start w:val="1"/>
      <w:numFmt w:val="bullet"/>
      <w:lvlText w:val=""/>
      <w:lvlJc w:val="left"/>
      <w:pPr>
        <w:tabs>
          <w:tab w:val="num" w:pos="720"/>
        </w:tabs>
        <w:ind w:left="720" w:hanging="360"/>
      </w:pPr>
      <w:rPr>
        <w:rFonts w:hint="default" w:ascii="Symbol" w:hAnsi="Symbol"/>
      </w:rPr>
    </w:lvl>
    <w:lvl w:ilvl="1" w:tplc="BFEAFFF8" w:tentative="1">
      <w:start w:val="1"/>
      <w:numFmt w:val="bullet"/>
      <w:lvlText w:val=""/>
      <w:lvlJc w:val="left"/>
      <w:pPr>
        <w:tabs>
          <w:tab w:val="num" w:pos="1440"/>
        </w:tabs>
        <w:ind w:left="1440" w:hanging="360"/>
      </w:pPr>
      <w:rPr>
        <w:rFonts w:hint="default" w:ascii="Symbol" w:hAnsi="Symbol"/>
      </w:rPr>
    </w:lvl>
    <w:lvl w:ilvl="2" w:tplc="562420C8" w:tentative="1">
      <w:start w:val="1"/>
      <w:numFmt w:val="bullet"/>
      <w:lvlText w:val=""/>
      <w:lvlJc w:val="left"/>
      <w:pPr>
        <w:tabs>
          <w:tab w:val="num" w:pos="2160"/>
        </w:tabs>
        <w:ind w:left="2160" w:hanging="360"/>
      </w:pPr>
      <w:rPr>
        <w:rFonts w:hint="default" w:ascii="Symbol" w:hAnsi="Symbol"/>
      </w:rPr>
    </w:lvl>
    <w:lvl w:ilvl="3" w:tplc="23EC6D5A" w:tentative="1">
      <w:start w:val="1"/>
      <w:numFmt w:val="bullet"/>
      <w:lvlText w:val=""/>
      <w:lvlJc w:val="left"/>
      <w:pPr>
        <w:tabs>
          <w:tab w:val="num" w:pos="2880"/>
        </w:tabs>
        <w:ind w:left="2880" w:hanging="360"/>
      </w:pPr>
      <w:rPr>
        <w:rFonts w:hint="default" w:ascii="Symbol" w:hAnsi="Symbol"/>
      </w:rPr>
    </w:lvl>
    <w:lvl w:ilvl="4" w:tplc="8FCCFF28" w:tentative="1">
      <w:start w:val="1"/>
      <w:numFmt w:val="bullet"/>
      <w:lvlText w:val=""/>
      <w:lvlJc w:val="left"/>
      <w:pPr>
        <w:tabs>
          <w:tab w:val="num" w:pos="3600"/>
        </w:tabs>
        <w:ind w:left="3600" w:hanging="360"/>
      </w:pPr>
      <w:rPr>
        <w:rFonts w:hint="default" w:ascii="Symbol" w:hAnsi="Symbol"/>
      </w:rPr>
    </w:lvl>
    <w:lvl w:ilvl="5" w:tplc="69160F64" w:tentative="1">
      <w:start w:val="1"/>
      <w:numFmt w:val="bullet"/>
      <w:lvlText w:val=""/>
      <w:lvlJc w:val="left"/>
      <w:pPr>
        <w:tabs>
          <w:tab w:val="num" w:pos="4320"/>
        </w:tabs>
        <w:ind w:left="4320" w:hanging="360"/>
      </w:pPr>
      <w:rPr>
        <w:rFonts w:hint="default" w:ascii="Symbol" w:hAnsi="Symbol"/>
      </w:rPr>
    </w:lvl>
    <w:lvl w:ilvl="6" w:tplc="BD505228" w:tentative="1">
      <w:start w:val="1"/>
      <w:numFmt w:val="bullet"/>
      <w:lvlText w:val=""/>
      <w:lvlJc w:val="left"/>
      <w:pPr>
        <w:tabs>
          <w:tab w:val="num" w:pos="5040"/>
        </w:tabs>
        <w:ind w:left="5040" w:hanging="360"/>
      </w:pPr>
      <w:rPr>
        <w:rFonts w:hint="default" w:ascii="Symbol" w:hAnsi="Symbol"/>
      </w:rPr>
    </w:lvl>
    <w:lvl w:ilvl="7" w:tplc="358CB88E" w:tentative="1">
      <w:start w:val="1"/>
      <w:numFmt w:val="bullet"/>
      <w:lvlText w:val=""/>
      <w:lvlJc w:val="left"/>
      <w:pPr>
        <w:tabs>
          <w:tab w:val="num" w:pos="5760"/>
        </w:tabs>
        <w:ind w:left="5760" w:hanging="360"/>
      </w:pPr>
      <w:rPr>
        <w:rFonts w:hint="default" w:ascii="Symbol" w:hAnsi="Symbol"/>
      </w:rPr>
    </w:lvl>
    <w:lvl w:ilvl="8" w:tplc="9918B0BE" w:tentative="1">
      <w:start w:val="1"/>
      <w:numFmt w:val="bullet"/>
      <w:lvlText w:val=""/>
      <w:lvlJc w:val="left"/>
      <w:pPr>
        <w:tabs>
          <w:tab w:val="num" w:pos="6480"/>
        </w:tabs>
        <w:ind w:left="6480" w:hanging="360"/>
      </w:pPr>
      <w:rPr>
        <w:rFonts w:hint="default" w:ascii="Symbol" w:hAnsi="Symbol"/>
      </w:rPr>
    </w:lvl>
  </w:abstractNum>
  <w:abstractNum w:abstractNumId="14" w15:restartNumberingAfterBreak="0">
    <w:nsid w:val="4B7B6210"/>
    <w:multiLevelType w:val="hybridMultilevel"/>
    <w:tmpl w:val="B0CE5A8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5" w15:restartNumberingAfterBreak="0">
    <w:nsid w:val="541020EA"/>
    <w:multiLevelType w:val="hybridMultilevel"/>
    <w:tmpl w:val="CB809392"/>
    <w:lvl w:ilvl="0" w:tplc="B596E6A0">
      <w:start w:val="1"/>
      <w:numFmt w:val="bullet"/>
      <w:lvlText w:val="•"/>
      <w:lvlJc w:val="left"/>
      <w:pPr>
        <w:tabs>
          <w:tab w:val="num" w:pos="720"/>
        </w:tabs>
        <w:ind w:left="720" w:hanging="360"/>
      </w:pPr>
      <w:rPr>
        <w:rFonts w:hint="default" w:ascii="Arial" w:hAnsi="Arial"/>
      </w:rPr>
    </w:lvl>
    <w:lvl w:ilvl="1" w:tplc="4B7C4F38">
      <w:start w:val="1113"/>
      <w:numFmt w:val="bullet"/>
      <w:lvlText w:val="•"/>
      <w:lvlJc w:val="left"/>
      <w:pPr>
        <w:tabs>
          <w:tab w:val="num" w:pos="1440"/>
        </w:tabs>
        <w:ind w:left="1440" w:hanging="360"/>
      </w:pPr>
      <w:rPr>
        <w:rFonts w:hint="default" w:ascii="Arial" w:hAnsi="Arial"/>
      </w:rPr>
    </w:lvl>
    <w:lvl w:ilvl="2" w:tplc="67605112" w:tentative="1">
      <w:start w:val="1"/>
      <w:numFmt w:val="bullet"/>
      <w:lvlText w:val="•"/>
      <w:lvlJc w:val="left"/>
      <w:pPr>
        <w:tabs>
          <w:tab w:val="num" w:pos="2160"/>
        </w:tabs>
        <w:ind w:left="2160" w:hanging="360"/>
      </w:pPr>
      <w:rPr>
        <w:rFonts w:hint="default" w:ascii="Arial" w:hAnsi="Arial"/>
      </w:rPr>
    </w:lvl>
    <w:lvl w:ilvl="3" w:tplc="7640F8A2" w:tentative="1">
      <w:start w:val="1"/>
      <w:numFmt w:val="bullet"/>
      <w:lvlText w:val="•"/>
      <w:lvlJc w:val="left"/>
      <w:pPr>
        <w:tabs>
          <w:tab w:val="num" w:pos="2880"/>
        </w:tabs>
        <w:ind w:left="2880" w:hanging="360"/>
      </w:pPr>
      <w:rPr>
        <w:rFonts w:hint="default" w:ascii="Arial" w:hAnsi="Arial"/>
      </w:rPr>
    </w:lvl>
    <w:lvl w:ilvl="4" w:tplc="03CC0B38" w:tentative="1">
      <w:start w:val="1"/>
      <w:numFmt w:val="bullet"/>
      <w:lvlText w:val="•"/>
      <w:lvlJc w:val="left"/>
      <w:pPr>
        <w:tabs>
          <w:tab w:val="num" w:pos="3600"/>
        </w:tabs>
        <w:ind w:left="3600" w:hanging="360"/>
      </w:pPr>
      <w:rPr>
        <w:rFonts w:hint="default" w:ascii="Arial" w:hAnsi="Arial"/>
      </w:rPr>
    </w:lvl>
    <w:lvl w:ilvl="5" w:tplc="D8D4DEEC" w:tentative="1">
      <w:start w:val="1"/>
      <w:numFmt w:val="bullet"/>
      <w:lvlText w:val="•"/>
      <w:lvlJc w:val="left"/>
      <w:pPr>
        <w:tabs>
          <w:tab w:val="num" w:pos="4320"/>
        </w:tabs>
        <w:ind w:left="4320" w:hanging="360"/>
      </w:pPr>
      <w:rPr>
        <w:rFonts w:hint="default" w:ascii="Arial" w:hAnsi="Arial"/>
      </w:rPr>
    </w:lvl>
    <w:lvl w:ilvl="6" w:tplc="B89AA43C" w:tentative="1">
      <w:start w:val="1"/>
      <w:numFmt w:val="bullet"/>
      <w:lvlText w:val="•"/>
      <w:lvlJc w:val="left"/>
      <w:pPr>
        <w:tabs>
          <w:tab w:val="num" w:pos="5040"/>
        </w:tabs>
        <w:ind w:left="5040" w:hanging="360"/>
      </w:pPr>
      <w:rPr>
        <w:rFonts w:hint="default" w:ascii="Arial" w:hAnsi="Arial"/>
      </w:rPr>
    </w:lvl>
    <w:lvl w:ilvl="7" w:tplc="FC66A06E" w:tentative="1">
      <w:start w:val="1"/>
      <w:numFmt w:val="bullet"/>
      <w:lvlText w:val="•"/>
      <w:lvlJc w:val="left"/>
      <w:pPr>
        <w:tabs>
          <w:tab w:val="num" w:pos="5760"/>
        </w:tabs>
        <w:ind w:left="5760" w:hanging="360"/>
      </w:pPr>
      <w:rPr>
        <w:rFonts w:hint="default" w:ascii="Arial" w:hAnsi="Arial"/>
      </w:rPr>
    </w:lvl>
    <w:lvl w:ilvl="8" w:tplc="071AAC7C" w:tentative="1">
      <w:start w:val="1"/>
      <w:numFmt w:val="bullet"/>
      <w:lvlText w:val="•"/>
      <w:lvlJc w:val="left"/>
      <w:pPr>
        <w:tabs>
          <w:tab w:val="num" w:pos="6480"/>
        </w:tabs>
        <w:ind w:left="6480" w:hanging="360"/>
      </w:pPr>
      <w:rPr>
        <w:rFonts w:hint="default" w:ascii="Arial" w:hAnsi="Arial"/>
      </w:rPr>
    </w:lvl>
  </w:abstractNum>
  <w:abstractNum w:abstractNumId="16" w15:restartNumberingAfterBreak="0">
    <w:nsid w:val="5C4C103D"/>
    <w:multiLevelType w:val="hybridMultilevel"/>
    <w:tmpl w:val="4CB42B22"/>
    <w:lvl w:ilvl="0" w:tplc="3D3EDE0A">
      <w:start w:val="1"/>
      <w:numFmt w:val="bullet"/>
      <w:lvlText w:val="▪"/>
      <w:lvlJc w:val="left"/>
      <w:pPr>
        <w:tabs>
          <w:tab w:val="num" w:pos="720"/>
        </w:tabs>
        <w:ind w:left="720" w:hanging="360"/>
      </w:pPr>
      <w:rPr>
        <w:rFonts w:hint="default" w:ascii="LucidaGrande" w:hAnsi="LucidaGrande"/>
      </w:rPr>
    </w:lvl>
    <w:lvl w:ilvl="1" w:tplc="A608293A">
      <w:start w:val="1113"/>
      <w:numFmt w:val="bullet"/>
      <w:lvlText w:val=""/>
      <w:lvlJc w:val="left"/>
      <w:pPr>
        <w:tabs>
          <w:tab w:val="num" w:pos="1440"/>
        </w:tabs>
        <w:ind w:left="1440" w:hanging="360"/>
      </w:pPr>
      <w:rPr>
        <w:rFonts w:hint="default" w:ascii=".HelveticaNeueDeskInterface-Reg" w:hAnsi=".HelveticaNeueDeskInterface-Reg"/>
      </w:rPr>
    </w:lvl>
    <w:lvl w:ilvl="2" w:tplc="021AF040" w:tentative="1">
      <w:start w:val="1"/>
      <w:numFmt w:val="bullet"/>
      <w:lvlText w:val="▪"/>
      <w:lvlJc w:val="left"/>
      <w:pPr>
        <w:tabs>
          <w:tab w:val="num" w:pos="2160"/>
        </w:tabs>
        <w:ind w:left="2160" w:hanging="360"/>
      </w:pPr>
      <w:rPr>
        <w:rFonts w:hint="default" w:ascii="LucidaGrande" w:hAnsi="LucidaGrande"/>
      </w:rPr>
    </w:lvl>
    <w:lvl w:ilvl="3" w:tplc="5114F12C" w:tentative="1">
      <w:start w:val="1"/>
      <w:numFmt w:val="bullet"/>
      <w:lvlText w:val="▪"/>
      <w:lvlJc w:val="left"/>
      <w:pPr>
        <w:tabs>
          <w:tab w:val="num" w:pos="2880"/>
        </w:tabs>
        <w:ind w:left="2880" w:hanging="360"/>
      </w:pPr>
      <w:rPr>
        <w:rFonts w:hint="default" w:ascii="LucidaGrande" w:hAnsi="LucidaGrande"/>
      </w:rPr>
    </w:lvl>
    <w:lvl w:ilvl="4" w:tplc="E2BCFE8C" w:tentative="1">
      <w:start w:val="1"/>
      <w:numFmt w:val="bullet"/>
      <w:lvlText w:val="▪"/>
      <w:lvlJc w:val="left"/>
      <w:pPr>
        <w:tabs>
          <w:tab w:val="num" w:pos="3600"/>
        </w:tabs>
        <w:ind w:left="3600" w:hanging="360"/>
      </w:pPr>
      <w:rPr>
        <w:rFonts w:hint="default" w:ascii="LucidaGrande" w:hAnsi="LucidaGrande"/>
      </w:rPr>
    </w:lvl>
    <w:lvl w:ilvl="5" w:tplc="CB9A70D8" w:tentative="1">
      <w:start w:val="1"/>
      <w:numFmt w:val="bullet"/>
      <w:lvlText w:val="▪"/>
      <w:lvlJc w:val="left"/>
      <w:pPr>
        <w:tabs>
          <w:tab w:val="num" w:pos="4320"/>
        </w:tabs>
        <w:ind w:left="4320" w:hanging="360"/>
      </w:pPr>
      <w:rPr>
        <w:rFonts w:hint="default" w:ascii="LucidaGrande" w:hAnsi="LucidaGrande"/>
      </w:rPr>
    </w:lvl>
    <w:lvl w:ilvl="6" w:tplc="ABBE0538" w:tentative="1">
      <w:start w:val="1"/>
      <w:numFmt w:val="bullet"/>
      <w:lvlText w:val="▪"/>
      <w:lvlJc w:val="left"/>
      <w:pPr>
        <w:tabs>
          <w:tab w:val="num" w:pos="5040"/>
        </w:tabs>
        <w:ind w:left="5040" w:hanging="360"/>
      </w:pPr>
      <w:rPr>
        <w:rFonts w:hint="default" w:ascii="LucidaGrande" w:hAnsi="LucidaGrande"/>
      </w:rPr>
    </w:lvl>
    <w:lvl w:ilvl="7" w:tplc="922293CA" w:tentative="1">
      <w:start w:val="1"/>
      <w:numFmt w:val="bullet"/>
      <w:lvlText w:val="▪"/>
      <w:lvlJc w:val="left"/>
      <w:pPr>
        <w:tabs>
          <w:tab w:val="num" w:pos="5760"/>
        </w:tabs>
        <w:ind w:left="5760" w:hanging="360"/>
      </w:pPr>
      <w:rPr>
        <w:rFonts w:hint="default" w:ascii="LucidaGrande" w:hAnsi="LucidaGrande"/>
      </w:rPr>
    </w:lvl>
    <w:lvl w:ilvl="8" w:tplc="576AE48A" w:tentative="1">
      <w:start w:val="1"/>
      <w:numFmt w:val="bullet"/>
      <w:lvlText w:val="▪"/>
      <w:lvlJc w:val="left"/>
      <w:pPr>
        <w:tabs>
          <w:tab w:val="num" w:pos="6480"/>
        </w:tabs>
        <w:ind w:left="6480" w:hanging="360"/>
      </w:pPr>
      <w:rPr>
        <w:rFonts w:hint="default" w:ascii="LucidaGrande" w:hAnsi="LucidaGrande"/>
      </w:rPr>
    </w:lvl>
  </w:abstractNum>
  <w:abstractNum w:abstractNumId="17" w15:restartNumberingAfterBreak="0">
    <w:nsid w:val="6403088C"/>
    <w:multiLevelType w:val="hybridMultilevel"/>
    <w:tmpl w:val="257A0792"/>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18" w15:restartNumberingAfterBreak="0">
    <w:nsid w:val="64FC676A"/>
    <w:multiLevelType w:val="hybridMultilevel"/>
    <w:tmpl w:val="44AA7D3E"/>
    <w:lvl w:ilvl="0" w:tplc="1F06A48A">
      <w:start w:val="1"/>
      <w:numFmt w:val="bullet"/>
      <w:lvlText w:val=""/>
      <w:lvlJc w:val="left"/>
      <w:pPr>
        <w:tabs>
          <w:tab w:val="num" w:pos="720"/>
        </w:tabs>
        <w:ind w:left="720" w:hanging="360"/>
      </w:pPr>
      <w:rPr>
        <w:rFonts w:hint="default" w:ascii="Symbol" w:hAnsi="Symbol"/>
      </w:rPr>
    </w:lvl>
    <w:lvl w:ilvl="1" w:tplc="B1E8B03E" w:tentative="1">
      <w:start w:val="1"/>
      <w:numFmt w:val="bullet"/>
      <w:lvlText w:val=""/>
      <w:lvlJc w:val="left"/>
      <w:pPr>
        <w:tabs>
          <w:tab w:val="num" w:pos="1440"/>
        </w:tabs>
        <w:ind w:left="1440" w:hanging="360"/>
      </w:pPr>
      <w:rPr>
        <w:rFonts w:hint="default" w:ascii="Symbol" w:hAnsi="Symbol"/>
      </w:rPr>
    </w:lvl>
    <w:lvl w:ilvl="2" w:tplc="E9F284A0" w:tentative="1">
      <w:start w:val="1"/>
      <w:numFmt w:val="bullet"/>
      <w:lvlText w:val=""/>
      <w:lvlJc w:val="left"/>
      <w:pPr>
        <w:tabs>
          <w:tab w:val="num" w:pos="2160"/>
        </w:tabs>
        <w:ind w:left="2160" w:hanging="360"/>
      </w:pPr>
      <w:rPr>
        <w:rFonts w:hint="default" w:ascii="Symbol" w:hAnsi="Symbol"/>
      </w:rPr>
    </w:lvl>
    <w:lvl w:ilvl="3" w:tplc="5B8685D2" w:tentative="1">
      <w:start w:val="1"/>
      <w:numFmt w:val="bullet"/>
      <w:lvlText w:val=""/>
      <w:lvlJc w:val="left"/>
      <w:pPr>
        <w:tabs>
          <w:tab w:val="num" w:pos="2880"/>
        </w:tabs>
        <w:ind w:left="2880" w:hanging="360"/>
      </w:pPr>
      <w:rPr>
        <w:rFonts w:hint="default" w:ascii="Symbol" w:hAnsi="Symbol"/>
      </w:rPr>
    </w:lvl>
    <w:lvl w:ilvl="4" w:tplc="4E32593E" w:tentative="1">
      <w:start w:val="1"/>
      <w:numFmt w:val="bullet"/>
      <w:lvlText w:val=""/>
      <w:lvlJc w:val="left"/>
      <w:pPr>
        <w:tabs>
          <w:tab w:val="num" w:pos="3600"/>
        </w:tabs>
        <w:ind w:left="3600" w:hanging="360"/>
      </w:pPr>
      <w:rPr>
        <w:rFonts w:hint="default" w:ascii="Symbol" w:hAnsi="Symbol"/>
      </w:rPr>
    </w:lvl>
    <w:lvl w:ilvl="5" w:tplc="F9CA43EC" w:tentative="1">
      <w:start w:val="1"/>
      <w:numFmt w:val="bullet"/>
      <w:lvlText w:val=""/>
      <w:lvlJc w:val="left"/>
      <w:pPr>
        <w:tabs>
          <w:tab w:val="num" w:pos="4320"/>
        </w:tabs>
        <w:ind w:left="4320" w:hanging="360"/>
      </w:pPr>
      <w:rPr>
        <w:rFonts w:hint="default" w:ascii="Symbol" w:hAnsi="Symbol"/>
      </w:rPr>
    </w:lvl>
    <w:lvl w:ilvl="6" w:tplc="1922B54C" w:tentative="1">
      <w:start w:val="1"/>
      <w:numFmt w:val="bullet"/>
      <w:lvlText w:val=""/>
      <w:lvlJc w:val="left"/>
      <w:pPr>
        <w:tabs>
          <w:tab w:val="num" w:pos="5040"/>
        </w:tabs>
        <w:ind w:left="5040" w:hanging="360"/>
      </w:pPr>
      <w:rPr>
        <w:rFonts w:hint="default" w:ascii="Symbol" w:hAnsi="Symbol"/>
      </w:rPr>
    </w:lvl>
    <w:lvl w:ilvl="7" w:tplc="CF94E9DC" w:tentative="1">
      <w:start w:val="1"/>
      <w:numFmt w:val="bullet"/>
      <w:lvlText w:val=""/>
      <w:lvlJc w:val="left"/>
      <w:pPr>
        <w:tabs>
          <w:tab w:val="num" w:pos="5760"/>
        </w:tabs>
        <w:ind w:left="5760" w:hanging="360"/>
      </w:pPr>
      <w:rPr>
        <w:rFonts w:hint="default" w:ascii="Symbol" w:hAnsi="Symbol"/>
      </w:rPr>
    </w:lvl>
    <w:lvl w:ilvl="8" w:tplc="3934D7D2" w:tentative="1">
      <w:start w:val="1"/>
      <w:numFmt w:val="bullet"/>
      <w:lvlText w:val=""/>
      <w:lvlJc w:val="left"/>
      <w:pPr>
        <w:tabs>
          <w:tab w:val="num" w:pos="6480"/>
        </w:tabs>
        <w:ind w:left="6480" w:hanging="360"/>
      </w:pPr>
      <w:rPr>
        <w:rFonts w:hint="default" w:ascii="Symbol" w:hAnsi="Symbol"/>
      </w:rPr>
    </w:lvl>
  </w:abstractNum>
  <w:abstractNum w:abstractNumId="19" w15:restartNumberingAfterBreak="0">
    <w:nsid w:val="65B51418"/>
    <w:multiLevelType w:val="hybridMultilevel"/>
    <w:tmpl w:val="FD2C3E84"/>
    <w:lvl w:ilvl="0" w:tplc="1C6471FA">
      <w:numFmt w:val="bullet"/>
      <w:lvlText w:val="-"/>
      <w:lvlJc w:val="left"/>
      <w:pPr>
        <w:ind w:left="720" w:hanging="360"/>
      </w:pPr>
      <w:rPr>
        <w:rFonts w:hint="default" w:ascii="Calibri" w:hAnsi="Calibri" w:eastAsia="Times New Roman" w:cs="Calibri"/>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0" w15:restartNumberingAfterBreak="0">
    <w:nsid w:val="67144165"/>
    <w:multiLevelType w:val="hybridMultilevel"/>
    <w:tmpl w:val="09DCB24E"/>
    <w:lvl w:ilvl="0" w:tplc="580E723C">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1" w15:restartNumberingAfterBreak="0">
    <w:nsid w:val="6B6256AD"/>
    <w:multiLevelType w:val="hybridMultilevel"/>
    <w:tmpl w:val="D8BC22B0"/>
    <w:lvl w:ilvl="0" w:tplc="D8BEA942">
      <w:numFmt w:val="bullet"/>
      <w:lvlText w:val=""/>
      <w:lvlJc w:val="left"/>
      <w:pPr>
        <w:ind w:left="720" w:hanging="360"/>
      </w:pPr>
      <w:rPr>
        <w:rFonts w:hint="default" w:ascii="Symbol" w:hAnsi="Symbol" w:eastAsia="Times New Roman" w:cs="Times New Roman"/>
        <w:u w:val="single"/>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tentative="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2" w15:restartNumberingAfterBreak="0">
    <w:nsid w:val="6D6D4465"/>
    <w:multiLevelType w:val="hybridMultilevel"/>
    <w:tmpl w:val="47142706"/>
    <w:lvl w:ilvl="0" w:tplc="5AD64C2A">
      <w:start w:val="1"/>
      <w:numFmt w:val="bullet"/>
      <w:lvlText w:val=""/>
      <w:lvlJc w:val="left"/>
      <w:pPr>
        <w:tabs>
          <w:tab w:val="num" w:pos="720"/>
        </w:tabs>
        <w:ind w:left="720" w:hanging="360"/>
      </w:pPr>
      <w:rPr>
        <w:rFonts w:hint="default" w:ascii="Symbol" w:hAnsi="Symbol"/>
      </w:rPr>
    </w:lvl>
    <w:lvl w:ilvl="1" w:tplc="5E28B808" w:tentative="1">
      <w:start w:val="1"/>
      <w:numFmt w:val="bullet"/>
      <w:lvlText w:val=""/>
      <w:lvlJc w:val="left"/>
      <w:pPr>
        <w:tabs>
          <w:tab w:val="num" w:pos="1440"/>
        </w:tabs>
        <w:ind w:left="1440" w:hanging="360"/>
      </w:pPr>
      <w:rPr>
        <w:rFonts w:hint="default" w:ascii="Symbol" w:hAnsi="Symbol"/>
      </w:rPr>
    </w:lvl>
    <w:lvl w:ilvl="2" w:tplc="95E61F86" w:tentative="1">
      <w:start w:val="1"/>
      <w:numFmt w:val="bullet"/>
      <w:lvlText w:val=""/>
      <w:lvlJc w:val="left"/>
      <w:pPr>
        <w:tabs>
          <w:tab w:val="num" w:pos="2160"/>
        </w:tabs>
        <w:ind w:left="2160" w:hanging="360"/>
      </w:pPr>
      <w:rPr>
        <w:rFonts w:hint="default" w:ascii="Symbol" w:hAnsi="Symbol"/>
      </w:rPr>
    </w:lvl>
    <w:lvl w:ilvl="3" w:tplc="D12C3D10" w:tentative="1">
      <w:start w:val="1"/>
      <w:numFmt w:val="bullet"/>
      <w:lvlText w:val=""/>
      <w:lvlJc w:val="left"/>
      <w:pPr>
        <w:tabs>
          <w:tab w:val="num" w:pos="2880"/>
        </w:tabs>
        <w:ind w:left="2880" w:hanging="360"/>
      </w:pPr>
      <w:rPr>
        <w:rFonts w:hint="default" w:ascii="Symbol" w:hAnsi="Symbol"/>
      </w:rPr>
    </w:lvl>
    <w:lvl w:ilvl="4" w:tplc="FEB4C654" w:tentative="1">
      <w:start w:val="1"/>
      <w:numFmt w:val="bullet"/>
      <w:lvlText w:val=""/>
      <w:lvlJc w:val="left"/>
      <w:pPr>
        <w:tabs>
          <w:tab w:val="num" w:pos="3600"/>
        </w:tabs>
        <w:ind w:left="3600" w:hanging="360"/>
      </w:pPr>
      <w:rPr>
        <w:rFonts w:hint="default" w:ascii="Symbol" w:hAnsi="Symbol"/>
      </w:rPr>
    </w:lvl>
    <w:lvl w:ilvl="5" w:tplc="FC5CE29E" w:tentative="1">
      <w:start w:val="1"/>
      <w:numFmt w:val="bullet"/>
      <w:lvlText w:val=""/>
      <w:lvlJc w:val="left"/>
      <w:pPr>
        <w:tabs>
          <w:tab w:val="num" w:pos="4320"/>
        </w:tabs>
        <w:ind w:left="4320" w:hanging="360"/>
      </w:pPr>
      <w:rPr>
        <w:rFonts w:hint="default" w:ascii="Symbol" w:hAnsi="Symbol"/>
      </w:rPr>
    </w:lvl>
    <w:lvl w:ilvl="6" w:tplc="692293C6" w:tentative="1">
      <w:start w:val="1"/>
      <w:numFmt w:val="bullet"/>
      <w:lvlText w:val=""/>
      <w:lvlJc w:val="left"/>
      <w:pPr>
        <w:tabs>
          <w:tab w:val="num" w:pos="5040"/>
        </w:tabs>
        <w:ind w:left="5040" w:hanging="360"/>
      </w:pPr>
      <w:rPr>
        <w:rFonts w:hint="default" w:ascii="Symbol" w:hAnsi="Symbol"/>
      </w:rPr>
    </w:lvl>
    <w:lvl w:ilvl="7" w:tplc="B07CFBD0" w:tentative="1">
      <w:start w:val="1"/>
      <w:numFmt w:val="bullet"/>
      <w:lvlText w:val=""/>
      <w:lvlJc w:val="left"/>
      <w:pPr>
        <w:tabs>
          <w:tab w:val="num" w:pos="5760"/>
        </w:tabs>
        <w:ind w:left="5760" w:hanging="360"/>
      </w:pPr>
      <w:rPr>
        <w:rFonts w:hint="default" w:ascii="Symbol" w:hAnsi="Symbol"/>
      </w:rPr>
    </w:lvl>
    <w:lvl w:ilvl="8" w:tplc="E9200B32" w:tentative="1">
      <w:start w:val="1"/>
      <w:numFmt w:val="bullet"/>
      <w:lvlText w:val=""/>
      <w:lvlJc w:val="left"/>
      <w:pPr>
        <w:tabs>
          <w:tab w:val="num" w:pos="6480"/>
        </w:tabs>
        <w:ind w:left="6480" w:hanging="360"/>
      </w:pPr>
      <w:rPr>
        <w:rFonts w:hint="default" w:ascii="Symbol" w:hAnsi="Symbol"/>
      </w:rPr>
    </w:lvl>
  </w:abstractNum>
  <w:abstractNum w:abstractNumId="23" w15:restartNumberingAfterBreak="0">
    <w:nsid w:val="717B4A94"/>
    <w:multiLevelType w:val="multilevel"/>
    <w:tmpl w:val="A962B98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79E81A7E"/>
    <w:multiLevelType w:val="hybridMultilevel"/>
    <w:tmpl w:val="0E8A2D0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7F757CF5"/>
    <w:multiLevelType w:val="multilevel"/>
    <w:tmpl w:val="B9045C58"/>
    <w:lvl w:ilvl="0">
      <w:start w:val="1"/>
      <w:numFmt w:val="decimal"/>
      <w:lvlText w:val="%1."/>
      <w:legacy w:legacy="1" w:legacySpace="0" w:legacyIndent="0"/>
      <w:lvlJc w:val="left"/>
      <w:rPr>
        <w:rFonts w:ascii="Arial" w:hAnsi="Arial" w:eastAsia="Times New Roman" w:cs="Arial"/>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16cid:durableId="1111820987">
    <w:abstractNumId w:val="19"/>
  </w:num>
  <w:num w:numId="2" w16cid:durableId="1225918058">
    <w:abstractNumId w:val="7"/>
  </w:num>
  <w:num w:numId="3" w16cid:durableId="124584420">
    <w:abstractNumId w:val="20"/>
  </w:num>
  <w:num w:numId="4" w16cid:durableId="1263340874">
    <w:abstractNumId w:val="13"/>
  </w:num>
  <w:num w:numId="5" w16cid:durableId="1266159747">
    <w:abstractNumId w:val="18"/>
  </w:num>
  <w:num w:numId="6" w16cid:durableId="1484082260">
    <w:abstractNumId w:val="6"/>
  </w:num>
  <w:num w:numId="7" w16cid:durableId="1501123234">
    <w:abstractNumId w:val="9"/>
  </w:num>
  <w:num w:numId="8" w16cid:durableId="1564291658">
    <w:abstractNumId w:val="0"/>
  </w:num>
  <w:num w:numId="9" w16cid:durableId="1604074557">
    <w:abstractNumId w:val="23"/>
  </w:num>
  <w:num w:numId="10" w16cid:durableId="1642533973">
    <w:abstractNumId w:val="16"/>
  </w:num>
  <w:num w:numId="11" w16cid:durableId="1745833887">
    <w:abstractNumId w:val="12"/>
  </w:num>
  <w:num w:numId="12" w16cid:durableId="1762069555">
    <w:abstractNumId w:val="2"/>
  </w:num>
  <w:num w:numId="13" w16cid:durableId="1935019002">
    <w:abstractNumId w:val="25"/>
  </w:num>
  <w:num w:numId="14" w16cid:durableId="2046057436">
    <w:abstractNumId w:val="10"/>
  </w:num>
  <w:num w:numId="15" w16cid:durableId="2140881427">
    <w:abstractNumId w:val="3"/>
  </w:num>
  <w:num w:numId="16" w16cid:durableId="281768753">
    <w:abstractNumId w:val="21"/>
  </w:num>
  <w:num w:numId="17" w16cid:durableId="343675803">
    <w:abstractNumId w:val="24"/>
  </w:num>
  <w:num w:numId="18" w16cid:durableId="398990244">
    <w:abstractNumId w:val="1"/>
  </w:num>
  <w:num w:numId="19" w16cid:durableId="50858143">
    <w:abstractNumId w:val="8"/>
  </w:num>
  <w:num w:numId="20" w16cid:durableId="792988138">
    <w:abstractNumId w:val="1"/>
  </w:num>
  <w:num w:numId="21" w16cid:durableId="796265532">
    <w:abstractNumId w:val="14"/>
  </w:num>
  <w:num w:numId="22" w16cid:durableId="8065406">
    <w:abstractNumId w:val="15"/>
  </w:num>
  <w:num w:numId="23" w16cid:durableId="837383203">
    <w:abstractNumId w:val="11"/>
  </w:num>
  <w:num w:numId="24" w16cid:durableId="847257512">
    <w:abstractNumId w:val="5"/>
  </w:num>
  <w:num w:numId="25" w16cid:durableId="875581514">
    <w:abstractNumId w:val="17"/>
  </w:num>
  <w:num w:numId="26" w16cid:durableId="949510520">
    <w:abstractNumId w:val="22"/>
  </w:num>
  <w:num w:numId="27" w16cid:durableId="955063955">
    <w:abstractNumId w:val="4"/>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trackRevisions w:val="false"/>
  <w:doNotTrackFormattin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6CD2"/>
    <w:rsid w:val="000011EE"/>
    <w:rsid w:val="00003552"/>
    <w:rsid w:val="00005369"/>
    <w:rsid w:val="000055C2"/>
    <w:rsid w:val="00005F5F"/>
    <w:rsid w:val="000065CF"/>
    <w:rsid w:val="00007284"/>
    <w:rsid w:val="000072EB"/>
    <w:rsid w:val="00012353"/>
    <w:rsid w:val="0001424B"/>
    <w:rsid w:val="00015AA6"/>
    <w:rsid w:val="00024534"/>
    <w:rsid w:val="000253C3"/>
    <w:rsid w:val="000337FA"/>
    <w:rsid w:val="00034A68"/>
    <w:rsid w:val="000360BF"/>
    <w:rsid w:val="00037555"/>
    <w:rsid w:val="000422E9"/>
    <w:rsid w:val="00042488"/>
    <w:rsid w:val="00042E04"/>
    <w:rsid w:val="000443BF"/>
    <w:rsid w:val="00051814"/>
    <w:rsid w:val="0006294C"/>
    <w:rsid w:val="00062C43"/>
    <w:rsid w:val="00064643"/>
    <w:rsid w:val="000647B5"/>
    <w:rsid w:val="0006635E"/>
    <w:rsid w:val="00067DA3"/>
    <w:rsid w:val="00070CE4"/>
    <w:rsid w:val="00071BF6"/>
    <w:rsid w:val="00071D01"/>
    <w:rsid w:val="00072D74"/>
    <w:rsid w:val="00073DF4"/>
    <w:rsid w:val="0007456F"/>
    <w:rsid w:val="00081C9F"/>
    <w:rsid w:val="00081D78"/>
    <w:rsid w:val="0008292D"/>
    <w:rsid w:val="000840D2"/>
    <w:rsid w:val="0008432E"/>
    <w:rsid w:val="000848D7"/>
    <w:rsid w:val="000A3C35"/>
    <w:rsid w:val="000B2299"/>
    <w:rsid w:val="000B4028"/>
    <w:rsid w:val="000C0817"/>
    <w:rsid w:val="000C26EA"/>
    <w:rsid w:val="000D1269"/>
    <w:rsid w:val="000D1EA9"/>
    <w:rsid w:val="000D21A1"/>
    <w:rsid w:val="000D2C52"/>
    <w:rsid w:val="000D7CA2"/>
    <w:rsid w:val="000E12B1"/>
    <w:rsid w:val="000E353F"/>
    <w:rsid w:val="000E59FA"/>
    <w:rsid w:val="000E66E5"/>
    <w:rsid w:val="000F2BBC"/>
    <w:rsid w:val="000F2D06"/>
    <w:rsid w:val="000F749E"/>
    <w:rsid w:val="00102887"/>
    <w:rsid w:val="001039FF"/>
    <w:rsid w:val="001104BE"/>
    <w:rsid w:val="001135C8"/>
    <w:rsid w:val="0011579A"/>
    <w:rsid w:val="00116ED8"/>
    <w:rsid w:val="001215BA"/>
    <w:rsid w:val="0012188F"/>
    <w:rsid w:val="00123655"/>
    <w:rsid w:val="001251CA"/>
    <w:rsid w:val="0012656F"/>
    <w:rsid w:val="00126D47"/>
    <w:rsid w:val="00132454"/>
    <w:rsid w:val="001378BE"/>
    <w:rsid w:val="00137C94"/>
    <w:rsid w:val="00141785"/>
    <w:rsid w:val="0014346F"/>
    <w:rsid w:val="001513DA"/>
    <w:rsid w:val="00153383"/>
    <w:rsid w:val="00156915"/>
    <w:rsid w:val="00165135"/>
    <w:rsid w:val="00165A08"/>
    <w:rsid w:val="001702FC"/>
    <w:rsid w:val="00174CCC"/>
    <w:rsid w:val="0017522B"/>
    <w:rsid w:val="0017696C"/>
    <w:rsid w:val="00176BAA"/>
    <w:rsid w:val="00176D97"/>
    <w:rsid w:val="001806E5"/>
    <w:rsid w:val="00180725"/>
    <w:rsid w:val="00180DA7"/>
    <w:rsid w:val="00183804"/>
    <w:rsid w:val="00186C3C"/>
    <w:rsid w:val="00187865"/>
    <w:rsid w:val="0019096F"/>
    <w:rsid w:val="0019224C"/>
    <w:rsid w:val="0019367D"/>
    <w:rsid w:val="001A27B7"/>
    <w:rsid w:val="001A2D58"/>
    <w:rsid w:val="001A52EE"/>
    <w:rsid w:val="001A5370"/>
    <w:rsid w:val="001A6644"/>
    <w:rsid w:val="001A740F"/>
    <w:rsid w:val="001C0033"/>
    <w:rsid w:val="001C2174"/>
    <w:rsid w:val="001C22D6"/>
    <w:rsid w:val="001C3364"/>
    <w:rsid w:val="001C4913"/>
    <w:rsid w:val="001C6160"/>
    <w:rsid w:val="001D2C15"/>
    <w:rsid w:val="001D538E"/>
    <w:rsid w:val="001D6EBA"/>
    <w:rsid w:val="001E10DE"/>
    <w:rsid w:val="001E556E"/>
    <w:rsid w:val="001F19EF"/>
    <w:rsid w:val="00205EB9"/>
    <w:rsid w:val="00210B28"/>
    <w:rsid w:val="00214A46"/>
    <w:rsid w:val="00224C9F"/>
    <w:rsid w:val="00230217"/>
    <w:rsid w:val="00230CD8"/>
    <w:rsid w:val="00230F4A"/>
    <w:rsid w:val="002405E5"/>
    <w:rsid w:val="0024061B"/>
    <w:rsid w:val="00242F73"/>
    <w:rsid w:val="002443F8"/>
    <w:rsid w:val="00245DFC"/>
    <w:rsid w:val="00247FC7"/>
    <w:rsid w:val="00251A10"/>
    <w:rsid w:val="0025265F"/>
    <w:rsid w:val="0025266B"/>
    <w:rsid w:val="00253019"/>
    <w:rsid w:val="0025401B"/>
    <w:rsid w:val="00262EFF"/>
    <w:rsid w:val="00271F2D"/>
    <w:rsid w:val="002733FF"/>
    <w:rsid w:val="0027696E"/>
    <w:rsid w:val="0028307D"/>
    <w:rsid w:val="00291F31"/>
    <w:rsid w:val="00292FBF"/>
    <w:rsid w:val="002A3CAC"/>
    <w:rsid w:val="002A59C4"/>
    <w:rsid w:val="002A6AC9"/>
    <w:rsid w:val="002B1623"/>
    <w:rsid w:val="002B3856"/>
    <w:rsid w:val="002C0CB2"/>
    <w:rsid w:val="002C2021"/>
    <w:rsid w:val="002D2E20"/>
    <w:rsid w:val="002D68A5"/>
    <w:rsid w:val="002D6B0C"/>
    <w:rsid w:val="002D71D2"/>
    <w:rsid w:val="002D78FD"/>
    <w:rsid w:val="002E406E"/>
    <w:rsid w:val="002E4204"/>
    <w:rsid w:val="002E75EB"/>
    <w:rsid w:val="002F2F27"/>
    <w:rsid w:val="002F3E3C"/>
    <w:rsid w:val="002F7015"/>
    <w:rsid w:val="002F72F3"/>
    <w:rsid w:val="002F73DC"/>
    <w:rsid w:val="002F7AD9"/>
    <w:rsid w:val="00301A5F"/>
    <w:rsid w:val="00305219"/>
    <w:rsid w:val="003061F0"/>
    <w:rsid w:val="003100FE"/>
    <w:rsid w:val="003149C7"/>
    <w:rsid w:val="00320776"/>
    <w:rsid w:val="003216FA"/>
    <w:rsid w:val="003236C8"/>
    <w:rsid w:val="00325E57"/>
    <w:rsid w:val="00326EFB"/>
    <w:rsid w:val="0032796E"/>
    <w:rsid w:val="00327D9E"/>
    <w:rsid w:val="00330D47"/>
    <w:rsid w:val="00332BB5"/>
    <w:rsid w:val="003421D1"/>
    <w:rsid w:val="003442C2"/>
    <w:rsid w:val="00344CD1"/>
    <w:rsid w:val="003515BE"/>
    <w:rsid w:val="003652B3"/>
    <w:rsid w:val="00370063"/>
    <w:rsid w:val="00371FFC"/>
    <w:rsid w:val="003730C8"/>
    <w:rsid w:val="00374743"/>
    <w:rsid w:val="00375932"/>
    <w:rsid w:val="003821BA"/>
    <w:rsid w:val="00383BD3"/>
    <w:rsid w:val="00385473"/>
    <w:rsid w:val="00391E18"/>
    <w:rsid w:val="00392471"/>
    <w:rsid w:val="00393199"/>
    <w:rsid w:val="00393B8A"/>
    <w:rsid w:val="00396851"/>
    <w:rsid w:val="00397A61"/>
    <w:rsid w:val="003A0AE0"/>
    <w:rsid w:val="003A7E1F"/>
    <w:rsid w:val="003B01A8"/>
    <w:rsid w:val="003B7B78"/>
    <w:rsid w:val="003C035B"/>
    <w:rsid w:val="003C3659"/>
    <w:rsid w:val="003C4080"/>
    <w:rsid w:val="003C42FD"/>
    <w:rsid w:val="003D1E42"/>
    <w:rsid w:val="003D43B1"/>
    <w:rsid w:val="003D7E3E"/>
    <w:rsid w:val="003E1862"/>
    <w:rsid w:val="003E2BC3"/>
    <w:rsid w:val="003E7D7C"/>
    <w:rsid w:val="003F292F"/>
    <w:rsid w:val="003F3126"/>
    <w:rsid w:val="003F3ECE"/>
    <w:rsid w:val="003F5DEA"/>
    <w:rsid w:val="003F5EC5"/>
    <w:rsid w:val="003F5FC7"/>
    <w:rsid w:val="003F647C"/>
    <w:rsid w:val="003F6ED9"/>
    <w:rsid w:val="003F7FAA"/>
    <w:rsid w:val="00401BAC"/>
    <w:rsid w:val="00401D18"/>
    <w:rsid w:val="00407F4F"/>
    <w:rsid w:val="004114C0"/>
    <w:rsid w:val="0041175A"/>
    <w:rsid w:val="00411E32"/>
    <w:rsid w:val="00414B0A"/>
    <w:rsid w:val="00423DB5"/>
    <w:rsid w:val="00423DF0"/>
    <w:rsid w:val="00424DB7"/>
    <w:rsid w:val="004250C1"/>
    <w:rsid w:val="00426720"/>
    <w:rsid w:val="00432CE8"/>
    <w:rsid w:val="00433FA8"/>
    <w:rsid w:val="00435B5F"/>
    <w:rsid w:val="004363C4"/>
    <w:rsid w:val="00436758"/>
    <w:rsid w:val="00436BB1"/>
    <w:rsid w:val="0044010C"/>
    <w:rsid w:val="0044433C"/>
    <w:rsid w:val="00445DAF"/>
    <w:rsid w:val="004523EB"/>
    <w:rsid w:val="00454902"/>
    <w:rsid w:val="00455AF3"/>
    <w:rsid w:val="00456B4F"/>
    <w:rsid w:val="004612CB"/>
    <w:rsid w:val="00462244"/>
    <w:rsid w:val="00466610"/>
    <w:rsid w:val="00466DFE"/>
    <w:rsid w:val="00466FFC"/>
    <w:rsid w:val="00474E16"/>
    <w:rsid w:val="00486886"/>
    <w:rsid w:val="004932CB"/>
    <w:rsid w:val="00494C39"/>
    <w:rsid w:val="00495324"/>
    <w:rsid w:val="004A4E7C"/>
    <w:rsid w:val="004A5268"/>
    <w:rsid w:val="004A56A2"/>
    <w:rsid w:val="004B03AA"/>
    <w:rsid w:val="004B3386"/>
    <w:rsid w:val="004B37DE"/>
    <w:rsid w:val="004B69FB"/>
    <w:rsid w:val="004C249E"/>
    <w:rsid w:val="004C2FD6"/>
    <w:rsid w:val="004C4802"/>
    <w:rsid w:val="004C5546"/>
    <w:rsid w:val="004D0EAE"/>
    <w:rsid w:val="004D2153"/>
    <w:rsid w:val="004E42B1"/>
    <w:rsid w:val="004F09D4"/>
    <w:rsid w:val="004F1740"/>
    <w:rsid w:val="004F1838"/>
    <w:rsid w:val="004F4E2E"/>
    <w:rsid w:val="004F52D4"/>
    <w:rsid w:val="004F642F"/>
    <w:rsid w:val="004F75DC"/>
    <w:rsid w:val="00502899"/>
    <w:rsid w:val="00506C7E"/>
    <w:rsid w:val="00507DDD"/>
    <w:rsid w:val="0051279A"/>
    <w:rsid w:val="005130C2"/>
    <w:rsid w:val="005133AC"/>
    <w:rsid w:val="00521C9E"/>
    <w:rsid w:val="00523331"/>
    <w:rsid w:val="00530805"/>
    <w:rsid w:val="00530B4A"/>
    <w:rsid w:val="005341E1"/>
    <w:rsid w:val="00540A2A"/>
    <w:rsid w:val="00540AC5"/>
    <w:rsid w:val="005418DE"/>
    <w:rsid w:val="00542478"/>
    <w:rsid w:val="00544FBA"/>
    <w:rsid w:val="00545FA0"/>
    <w:rsid w:val="005502A3"/>
    <w:rsid w:val="0055120A"/>
    <w:rsid w:val="00553731"/>
    <w:rsid w:val="00553EF5"/>
    <w:rsid w:val="005619BC"/>
    <w:rsid w:val="00563A38"/>
    <w:rsid w:val="00563FAF"/>
    <w:rsid w:val="005723D7"/>
    <w:rsid w:val="00572627"/>
    <w:rsid w:val="0058159A"/>
    <w:rsid w:val="0058397D"/>
    <w:rsid w:val="005841C0"/>
    <w:rsid w:val="005861E6"/>
    <w:rsid w:val="00587DC8"/>
    <w:rsid w:val="00592679"/>
    <w:rsid w:val="00595FE7"/>
    <w:rsid w:val="005A52F7"/>
    <w:rsid w:val="005B0D54"/>
    <w:rsid w:val="005B16AF"/>
    <w:rsid w:val="005B1C38"/>
    <w:rsid w:val="005B451A"/>
    <w:rsid w:val="005B5174"/>
    <w:rsid w:val="005B7755"/>
    <w:rsid w:val="005C025A"/>
    <w:rsid w:val="005C154E"/>
    <w:rsid w:val="005C6CA4"/>
    <w:rsid w:val="005D1537"/>
    <w:rsid w:val="005D679F"/>
    <w:rsid w:val="005D7002"/>
    <w:rsid w:val="005E3E85"/>
    <w:rsid w:val="005E5B2D"/>
    <w:rsid w:val="005F055F"/>
    <w:rsid w:val="005F2A80"/>
    <w:rsid w:val="005F6726"/>
    <w:rsid w:val="00602809"/>
    <w:rsid w:val="006066C6"/>
    <w:rsid w:val="006075ED"/>
    <w:rsid w:val="00611149"/>
    <w:rsid w:val="00614BCD"/>
    <w:rsid w:val="006168EE"/>
    <w:rsid w:val="00620D70"/>
    <w:rsid w:val="00622586"/>
    <w:rsid w:val="00625DB0"/>
    <w:rsid w:val="00630CDF"/>
    <w:rsid w:val="00631AEE"/>
    <w:rsid w:val="00631C26"/>
    <w:rsid w:val="006350F5"/>
    <w:rsid w:val="00644309"/>
    <w:rsid w:val="00646485"/>
    <w:rsid w:val="006466A0"/>
    <w:rsid w:val="00651689"/>
    <w:rsid w:val="006542B8"/>
    <w:rsid w:val="00656A6E"/>
    <w:rsid w:val="00656D8F"/>
    <w:rsid w:val="00661DA5"/>
    <w:rsid w:val="00662994"/>
    <w:rsid w:val="0067261D"/>
    <w:rsid w:val="00674ADD"/>
    <w:rsid w:val="00674E85"/>
    <w:rsid w:val="006761C8"/>
    <w:rsid w:val="00677B75"/>
    <w:rsid w:val="006804A9"/>
    <w:rsid w:val="00682FA9"/>
    <w:rsid w:val="00696C5B"/>
    <w:rsid w:val="006A3C15"/>
    <w:rsid w:val="006A3E6A"/>
    <w:rsid w:val="006A67A7"/>
    <w:rsid w:val="006A74B3"/>
    <w:rsid w:val="006B09E0"/>
    <w:rsid w:val="006B4341"/>
    <w:rsid w:val="006B6256"/>
    <w:rsid w:val="006C12B9"/>
    <w:rsid w:val="006C2ACB"/>
    <w:rsid w:val="006C607B"/>
    <w:rsid w:val="006C7273"/>
    <w:rsid w:val="006D11CD"/>
    <w:rsid w:val="006D18D6"/>
    <w:rsid w:val="006D276E"/>
    <w:rsid w:val="006D535E"/>
    <w:rsid w:val="006E113A"/>
    <w:rsid w:val="006E2B00"/>
    <w:rsid w:val="006E3690"/>
    <w:rsid w:val="006E58C2"/>
    <w:rsid w:val="006E645B"/>
    <w:rsid w:val="006E6532"/>
    <w:rsid w:val="006F02BE"/>
    <w:rsid w:val="006F1FD4"/>
    <w:rsid w:val="006F78EF"/>
    <w:rsid w:val="006F7B2F"/>
    <w:rsid w:val="007017D3"/>
    <w:rsid w:val="0070193F"/>
    <w:rsid w:val="007020EC"/>
    <w:rsid w:val="007053CC"/>
    <w:rsid w:val="00705BE8"/>
    <w:rsid w:val="00711094"/>
    <w:rsid w:val="00715FE8"/>
    <w:rsid w:val="007214BB"/>
    <w:rsid w:val="00722705"/>
    <w:rsid w:val="00725B40"/>
    <w:rsid w:val="007278D4"/>
    <w:rsid w:val="00733E15"/>
    <w:rsid w:val="00734768"/>
    <w:rsid w:val="00735B93"/>
    <w:rsid w:val="00736791"/>
    <w:rsid w:val="00745363"/>
    <w:rsid w:val="007627B8"/>
    <w:rsid w:val="00765901"/>
    <w:rsid w:val="00766C08"/>
    <w:rsid w:val="00770090"/>
    <w:rsid w:val="00773626"/>
    <w:rsid w:val="00774E71"/>
    <w:rsid w:val="00775861"/>
    <w:rsid w:val="00776CEB"/>
    <w:rsid w:val="00792296"/>
    <w:rsid w:val="00792768"/>
    <w:rsid w:val="007A1CB7"/>
    <w:rsid w:val="007A420D"/>
    <w:rsid w:val="007A6F63"/>
    <w:rsid w:val="007B4867"/>
    <w:rsid w:val="007B69E2"/>
    <w:rsid w:val="007B7EC7"/>
    <w:rsid w:val="007C57D5"/>
    <w:rsid w:val="007C5DD4"/>
    <w:rsid w:val="007D541D"/>
    <w:rsid w:val="007D7435"/>
    <w:rsid w:val="007E02D1"/>
    <w:rsid w:val="007E0AA9"/>
    <w:rsid w:val="007E2449"/>
    <w:rsid w:val="007F0FE9"/>
    <w:rsid w:val="007F33C0"/>
    <w:rsid w:val="007F7FB0"/>
    <w:rsid w:val="00800CBF"/>
    <w:rsid w:val="0080224E"/>
    <w:rsid w:val="0080435D"/>
    <w:rsid w:val="00804C4F"/>
    <w:rsid w:val="00804E51"/>
    <w:rsid w:val="00807969"/>
    <w:rsid w:val="00807B17"/>
    <w:rsid w:val="008131CB"/>
    <w:rsid w:val="00814778"/>
    <w:rsid w:val="008152B0"/>
    <w:rsid w:val="00816BFA"/>
    <w:rsid w:val="00826C94"/>
    <w:rsid w:val="00830EBE"/>
    <w:rsid w:val="00830FE7"/>
    <w:rsid w:val="00832F8F"/>
    <w:rsid w:val="008333B3"/>
    <w:rsid w:val="008352BC"/>
    <w:rsid w:val="0084032F"/>
    <w:rsid w:val="00842035"/>
    <w:rsid w:val="00842FDD"/>
    <w:rsid w:val="008504A3"/>
    <w:rsid w:val="00853012"/>
    <w:rsid w:val="0086349C"/>
    <w:rsid w:val="008646B3"/>
    <w:rsid w:val="008655DA"/>
    <w:rsid w:val="0086699F"/>
    <w:rsid w:val="00872948"/>
    <w:rsid w:val="0087471C"/>
    <w:rsid w:val="00875108"/>
    <w:rsid w:val="008832A4"/>
    <w:rsid w:val="0088511D"/>
    <w:rsid w:val="008866E8"/>
    <w:rsid w:val="00891143"/>
    <w:rsid w:val="00892CA1"/>
    <w:rsid w:val="00893E2F"/>
    <w:rsid w:val="008966B7"/>
    <w:rsid w:val="00896EDA"/>
    <w:rsid w:val="008A0CEA"/>
    <w:rsid w:val="008A12BE"/>
    <w:rsid w:val="008A2030"/>
    <w:rsid w:val="008A5757"/>
    <w:rsid w:val="008B12B5"/>
    <w:rsid w:val="008B2098"/>
    <w:rsid w:val="008B2281"/>
    <w:rsid w:val="008B26B5"/>
    <w:rsid w:val="008B3C57"/>
    <w:rsid w:val="008B591B"/>
    <w:rsid w:val="008C19C8"/>
    <w:rsid w:val="008C1A46"/>
    <w:rsid w:val="008C2A40"/>
    <w:rsid w:val="008C7EA6"/>
    <w:rsid w:val="008D568D"/>
    <w:rsid w:val="008E410E"/>
    <w:rsid w:val="008E4467"/>
    <w:rsid w:val="008E7677"/>
    <w:rsid w:val="008F3D0A"/>
    <w:rsid w:val="008F642B"/>
    <w:rsid w:val="0090181D"/>
    <w:rsid w:val="00901B47"/>
    <w:rsid w:val="00901C54"/>
    <w:rsid w:val="00912362"/>
    <w:rsid w:val="009132BF"/>
    <w:rsid w:val="009135F6"/>
    <w:rsid w:val="00914CBD"/>
    <w:rsid w:val="0091740B"/>
    <w:rsid w:val="00921543"/>
    <w:rsid w:val="00921E64"/>
    <w:rsid w:val="00924541"/>
    <w:rsid w:val="00924F9C"/>
    <w:rsid w:val="00927014"/>
    <w:rsid w:val="00927D66"/>
    <w:rsid w:val="00931BDC"/>
    <w:rsid w:val="00934D2C"/>
    <w:rsid w:val="009417A9"/>
    <w:rsid w:val="00941A68"/>
    <w:rsid w:val="0094298D"/>
    <w:rsid w:val="00946675"/>
    <w:rsid w:val="0095157A"/>
    <w:rsid w:val="009549F7"/>
    <w:rsid w:val="00956A12"/>
    <w:rsid w:val="00967C34"/>
    <w:rsid w:val="009701C6"/>
    <w:rsid w:val="00970920"/>
    <w:rsid w:val="00972674"/>
    <w:rsid w:val="00974888"/>
    <w:rsid w:val="00984702"/>
    <w:rsid w:val="00984808"/>
    <w:rsid w:val="00986E6C"/>
    <w:rsid w:val="00993FE3"/>
    <w:rsid w:val="009A0AE6"/>
    <w:rsid w:val="009A2079"/>
    <w:rsid w:val="009A2450"/>
    <w:rsid w:val="009B49C8"/>
    <w:rsid w:val="009C73A8"/>
    <w:rsid w:val="009D1FDD"/>
    <w:rsid w:val="009D6CE0"/>
    <w:rsid w:val="009D773C"/>
    <w:rsid w:val="009E03D6"/>
    <w:rsid w:val="009E08C2"/>
    <w:rsid w:val="009E0DC7"/>
    <w:rsid w:val="009E2FA6"/>
    <w:rsid w:val="009E3FAD"/>
    <w:rsid w:val="009E6ECD"/>
    <w:rsid w:val="009E753C"/>
    <w:rsid w:val="009F21CA"/>
    <w:rsid w:val="009F2C6D"/>
    <w:rsid w:val="009F4D7F"/>
    <w:rsid w:val="009F51C5"/>
    <w:rsid w:val="009F5292"/>
    <w:rsid w:val="009F5306"/>
    <w:rsid w:val="009F59DD"/>
    <w:rsid w:val="00A0022D"/>
    <w:rsid w:val="00A00C38"/>
    <w:rsid w:val="00A0538C"/>
    <w:rsid w:val="00A05785"/>
    <w:rsid w:val="00A07AF6"/>
    <w:rsid w:val="00A1424B"/>
    <w:rsid w:val="00A15955"/>
    <w:rsid w:val="00A17215"/>
    <w:rsid w:val="00A17989"/>
    <w:rsid w:val="00A17B18"/>
    <w:rsid w:val="00A2181C"/>
    <w:rsid w:val="00A25FE5"/>
    <w:rsid w:val="00A27926"/>
    <w:rsid w:val="00A31132"/>
    <w:rsid w:val="00A334F8"/>
    <w:rsid w:val="00A358AC"/>
    <w:rsid w:val="00A45593"/>
    <w:rsid w:val="00A53C1A"/>
    <w:rsid w:val="00A572D3"/>
    <w:rsid w:val="00A60A4A"/>
    <w:rsid w:val="00A60F7E"/>
    <w:rsid w:val="00A61039"/>
    <w:rsid w:val="00A64D3A"/>
    <w:rsid w:val="00A72B44"/>
    <w:rsid w:val="00A75412"/>
    <w:rsid w:val="00A75ACF"/>
    <w:rsid w:val="00A75ED7"/>
    <w:rsid w:val="00A76B3E"/>
    <w:rsid w:val="00A82481"/>
    <w:rsid w:val="00A83191"/>
    <w:rsid w:val="00A868FC"/>
    <w:rsid w:val="00A86B43"/>
    <w:rsid w:val="00A87353"/>
    <w:rsid w:val="00A8748B"/>
    <w:rsid w:val="00A94D44"/>
    <w:rsid w:val="00AA0AA6"/>
    <w:rsid w:val="00AA3DCA"/>
    <w:rsid w:val="00AA69AA"/>
    <w:rsid w:val="00AB1FEC"/>
    <w:rsid w:val="00AB241B"/>
    <w:rsid w:val="00AB2D92"/>
    <w:rsid w:val="00AB61E7"/>
    <w:rsid w:val="00AC0732"/>
    <w:rsid w:val="00AC5C36"/>
    <w:rsid w:val="00AC5C92"/>
    <w:rsid w:val="00AD2B94"/>
    <w:rsid w:val="00AD378F"/>
    <w:rsid w:val="00AE0971"/>
    <w:rsid w:val="00AE11FC"/>
    <w:rsid w:val="00AF6244"/>
    <w:rsid w:val="00B02D85"/>
    <w:rsid w:val="00B10F5F"/>
    <w:rsid w:val="00B1161C"/>
    <w:rsid w:val="00B11964"/>
    <w:rsid w:val="00B12387"/>
    <w:rsid w:val="00B15997"/>
    <w:rsid w:val="00B211F5"/>
    <w:rsid w:val="00B24B7C"/>
    <w:rsid w:val="00B24BEA"/>
    <w:rsid w:val="00B25742"/>
    <w:rsid w:val="00B26029"/>
    <w:rsid w:val="00B2640C"/>
    <w:rsid w:val="00B27EA4"/>
    <w:rsid w:val="00B334B5"/>
    <w:rsid w:val="00B35A9E"/>
    <w:rsid w:val="00B37A49"/>
    <w:rsid w:val="00B41192"/>
    <w:rsid w:val="00B43525"/>
    <w:rsid w:val="00B44C7E"/>
    <w:rsid w:val="00B452E6"/>
    <w:rsid w:val="00B45D21"/>
    <w:rsid w:val="00B46821"/>
    <w:rsid w:val="00B4742C"/>
    <w:rsid w:val="00B47E6E"/>
    <w:rsid w:val="00B5010D"/>
    <w:rsid w:val="00B502D9"/>
    <w:rsid w:val="00B522E5"/>
    <w:rsid w:val="00B53BC0"/>
    <w:rsid w:val="00B548C6"/>
    <w:rsid w:val="00B54AF4"/>
    <w:rsid w:val="00B55929"/>
    <w:rsid w:val="00B6282D"/>
    <w:rsid w:val="00B71489"/>
    <w:rsid w:val="00B720D5"/>
    <w:rsid w:val="00B7577D"/>
    <w:rsid w:val="00B81579"/>
    <w:rsid w:val="00B85B87"/>
    <w:rsid w:val="00B86696"/>
    <w:rsid w:val="00B92964"/>
    <w:rsid w:val="00B92C58"/>
    <w:rsid w:val="00B92DB1"/>
    <w:rsid w:val="00B95417"/>
    <w:rsid w:val="00B9622E"/>
    <w:rsid w:val="00B97B67"/>
    <w:rsid w:val="00BA063D"/>
    <w:rsid w:val="00BA1C64"/>
    <w:rsid w:val="00BA2DBF"/>
    <w:rsid w:val="00BA3AFD"/>
    <w:rsid w:val="00BB3367"/>
    <w:rsid w:val="00BB53BE"/>
    <w:rsid w:val="00BB6507"/>
    <w:rsid w:val="00BB70A7"/>
    <w:rsid w:val="00BC0398"/>
    <w:rsid w:val="00BC1143"/>
    <w:rsid w:val="00BC45AE"/>
    <w:rsid w:val="00BC501F"/>
    <w:rsid w:val="00BC6154"/>
    <w:rsid w:val="00BC6351"/>
    <w:rsid w:val="00BD35EE"/>
    <w:rsid w:val="00BE1B10"/>
    <w:rsid w:val="00BE5685"/>
    <w:rsid w:val="00BF4A7E"/>
    <w:rsid w:val="00BF7268"/>
    <w:rsid w:val="00C018DF"/>
    <w:rsid w:val="00C0200A"/>
    <w:rsid w:val="00C03206"/>
    <w:rsid w:val="00C03960"/>
    <w:rsid w:val="00C03C36"/>
    <w:rsid w:val="00C10B91"/>
    <w:rsid w:val="00C1139D"/>
    <w:rsid w:val="00C17A01"/>
    <w:rsid w:val="00C302A9"/>
    <w:rsid w:val="00C3500F"/>
    <w:rsid w:val="00C37555"/>
    <w:rsid w:val="00C441C8"/>
    <w:rsid w:val="00C4494E"/>
    <w:rsid w:val="00C50CA0"/>
    <w:rsid w:val="00C56C8E"/>
    <w:rsid w:val="00C624FE"/>
    <w:rsid w:val="00C62F03"/>
    <w:rsid w:val="00C6398C"/>
    <w:rsid w:val="00C65675"/>
    <w:rsid w:val="00C67F2B"/>
    <w:rsid w:val="00C736C7"/>
    <w:rsid w:val="00C7780C"/>
    <w:rsid w:val="00C77A4D"/>
    <w:rsid w:val="00C839E8"/>
    <w:rsid w:val="00C84633"/>
    <w:rsid w:val="00C856B4"/>
    <w:rsid w:val="00C919E9"/>
    <w:rsid w:val="00C94797"/>
    <w:rsid w:val="00C94C68"/>
    <w:rsid w:val="00CA428E"/>
    <w:rsid w:val="00CA48BA"/>
    <w:rsid w:val="00CA7596"/>
    <w:rsid w:val="00CA78D4"/>
    <w:rsid w:val="00CB45F9"/>
    <w:rsid w:val="00CB4B4F"/>
    <w:rsid w:val="00CC0980"/>
    <w:rsid w:val="00CD12A2"/>
    <w:rsid w:val="00CD14A1"/>
    <w:rsid w:val="00CD19D7"/>
    <w:rsid w:val="00CD26E5"/>
    <w:rsid w:val="00CD3E08"/>
    <w:rsid w:val="00CD5FA3"/>
    <w:rsid w:val="00CD6820"/>
    <w:rsid w:val="00CE4B2A"/>
    <w:rsid w:val="00CE59A0"/>
    <w:rsid w:val="00CF0D3E"/>
    <w:rsid w:val="00CF13F8"/>
    <w:rsid w:val="00CF1894"/>
    <w:rsid w:val="00CF2E02"/>
    <w:rsid w:val="00D07FAB"/>
    <w:rsid w:val="00D10514"/>
    <w:rsid w:val="00D13400"/>
    <w:rsid w:val="00D14231"/>
    <w:rsid w:val="00D14890"/>
    <w:rsid w:val="00D22F8A"/>
    <w:rsid w:val="00D23287"/>
    <w:rsid w:val="00D2393A"/>
    <w:rsid w:val="00D275BB"/>
    <w:rsid w:val="00D305F5"/>
    <w:rsid w:val="00D3240B"/>
    <w:rsid w:val="00D32763"/>
    <w:rsid w:val="00D32A23"/>
    <w:rsid w:val="00D3566D"/>
    <w:rsid w:val="00D35768"/>
    <w:rsid w:val="00D36C2B"/>
    <w:rsid w:val="00D43205"/>
    <w:rsid w:val="00D43636"/>
    <w:rsid w:val="00D4568B"/>
    <w:rsid w:val="00D47537"/>
    <w:rsid w:val="00D50BB8"/>
    <w:rsid w:val="00D51A3B"/>
    <w:rsid w:val="00D53AEB"/>
    <w:rsid w:val="00D56017"/>
    <w:rsid w:val="00D5636B"/>
    <w:rsid w:val="00D5732B"/>
    <w:rsid w:val="00D57775"/>
    <w:rsid w:val="00D61BA7"/>
    <w:rsid w:val="00D63B7D"/>
    <w:rsid w:val="00D6485E"/>
    <w:rsid w:val="00D65011"/>
    <w:rsid w:val="00D656DC"/>
    <w:rsid w:val="00D70566"/>
    <w:rsid w:val="00D70A50"/>
    <w:rsid w:val="00D73CC8"/>
    <w:rsid w:val="00D74D43"/>
    <w:rsid w:val="00D76BB7"/>
    <w:rsid w:val="00D90EC2"/>
    <w:rsid w:val="00D92699"/>
    <w:rsid w:val="00D94DE5"/>
    <w:rsid w:val="00DA22A4"/>
    <w:rsid w:val="00DA4337"/>
    <w:rsid w:val="00DA581B"/>
    <w:rsid w:val="00DB22B7"/>
    <w:rsid w:val="00DC0007"/>
    <w:rsid w:val="00DC17D9"/>
    <w:rsid w:val="00DC232C"/>
    <w:rsid w:val="00DC3EE7"/>
    <w:rsid w:val="00DC4330"/>
    <w:rsid w:val="00DC4CC9"/>
    <w:rsid w:val="00DC6C93"/>
    <w:rsid w:val="00DC7E7D"/>
    <w:rsid w:val="00DD16CD"/>
    <w:rsid w:val="00DD2C25"/>
    <w:rsid w:val="00DD30D0"/>
    <w:rsid w:val="00DD4087"/>
    <w:rsid w:val="00DE1D89"/>
    <w:rsid w:val="00DE27E6"/>
    <w:rsid w:val="00DE30F9"/>
    <w:rsid w:val="00DE5B66"/>
    <w:rsid w:val="00DE5CFD"/>
    <w:rsid w:val="00DE675E"/>
    <w:rsid w:val="00DE7D3A"/>
    <w:rsid w:val="00DF2A11"/>
    <w:rsid w:val="00E01977"/>
    <w:rsid w:val="00E02777"/>
    <w:rsid w:val="00E10C8E"/>
    <w:rsid w:val="00E16251"/>
    <w:rsid w:val="00E22561"/>
    <w:rsid w:val="00E303FB"/>
    <w:rsid w:val="00E32F2B"/>
    <w:rsid w:val="00E35452"/>
    <w:rsid w:val="00E41192"/>
    <w:rsid w:val="00E419AB"/>
    <w:rsid w:val="00E44C1A"/>
    <w:rsid w:val="00E45326"/>
    <w:rsid w:val="00E46C1D"/>
    <w:rsid w:val="00E5005A"/>
    <w:rsid w:val="00E53E1B"/>
    <w:rsid w:val="00E53F5B"/>
    <w:rsid w:val="00E54855"/>
    <w:rsid w:val="00E54C6E"/>
    <w:rsid w:val="00E557F8"/>
    <w:rsid w:val="00E56332"/>
    <w:rsid w:val="00E563A8"/>
    <w:rsid w:val="00E64DE7"/>
    <w:rsid w:val="00E67975"/>
    <w:rsid w:val="00E67F46"/>
    <w:rsid w:val="00E70F0C"/>
    <w:rsid w:val="00E72812"/>
    <w:rsid w:val="00E74144"/>
    <w:rsid w:val="00E74E01"/>
    <w:rsid w:val="00E77708"/>
    <w:rsid w:val="00E80D16"/>
    <w:rsid w:val="00E82A8B"/>
    <w:rsid w:val="00E82F4D"/>
    <w:rsid w:val="00E84AB6"/>
    <w:rsid w:val="00E86BC2"/>
    <w:rsid w:val="00E91307"/>
    <w:rsid w:val="00E94EB9"/>
    <w:rsid w:val="00E954DA"/>
    <w:rsid w:val="00E9717E"/>
    <w:rsid w:val="00E979B1"/>
    <w:rsid w:val="00EA04E5"/>
    <w:rsid w:val="00EA2C2E"/>
    <w:rsid w:val="00EA2F8E"/>
    <w:rsid w:val="00EA3EF3"/>
    <w:rsid w:val="00EA44B3"/>
    <w:rsid w:val="00EB0E86"/>
    <w:rsid w:val="00EB24D3"/>
    <w:rsid w:val="00EB5F12"/>
    <w:rsid w:val="00EC1017"/>
    <w:rsid w:val="00EC2646"/>
    <w:rsid w:val="00EC4069"/>
    <w:rsid w:val="00EC569A"/>
    <w:rsid w:val="00EC72F8"/>
    <w:rsid w:val="00ED27C2"/>
    <w:rsid w:val="00ED7564"/>
    <w:rsid w:val="00ED7BEF"/>
    <w:rsid w:val="00EE59C1"/>
    <w:rsid w:val="00EE6CD2"/>
    <w:rsid w:val="00EF191C"/>
    <w:rsid w:val="00EF311D"/>
    <w:rsid w:val="00EF3BA4"/>
    <w:rsid w:val="00EF5B49"/>
    <w:rsid w:val="00EF613F"/>
    <w:rsid w:val="00F1095C"/>
    <w:rsid w:val="00F12E0A"/>
    <w:rsid w:val="00F145D4"/>
    <w:rsid w:val="00F1540C"/>
    <w:rsid w:val="00F15AA0"/>
    <w:rsid w:val="00F165C4"/>
    <w:rsid w:val="00F16C67"/>
    <w:rsid w:val="00F20556"/>
    <w:rsid w:val="00F205BB"/>
    <w:rsid w:val="00F21335"/>
    <w:rsid w:val="00F251F6"/>
    <w:rsid w:val="00F401FF"/>
    <w:rsid w:val="00F451DC"/>
    <w:rsid w:val="00F46A50"/>
    <w:rsid w:val="00F4772C"/>
    <w:rsid w:val="00F50D66"/>
    <w:rsid w:val="00F615FC"/>
    <w:rsid w:val="00F62A30"/>
    <w:rsid w:val="00F63232"/>
    <w:rsid w:val="00F70A6E"/>
    <w:rsid w:val="00F71909"/>
    <w:rsid w:val="00F7527E"/>
    <w:rsid w:val="00F752B9"/>
    <w:rsid w:val="00F7565F"/>
    <w:rsid w:val="00F80629"/>
    <w:rsid w:val="00F817BF"/>
    <w:rsid w:val="00F8215B"/>
    <w:rsid w:val="00F83363"/>
    <w:rsid w:val="00F84C18"/>
    <w:rsid w:val="00F9117D"/>
    <w:rsid w:val="00F93B7E"/>
    <w:rsid w:val="00FA0D5E"/>
    <w:rsid w:val="00FA0FAA"/>
    <w:rsid w:val="00FA3C72"/>
    <w:rsid w:val="00FA67AA"/>
    <w:rsid w:val="00FA6A0A"/>
    <w:rsid w:val="00FB1D39"/>
    <w:rsid w:val="00FB23BB"/>
    <w:rsid w:val="00FC0773"/>
    <w:rsid w:val="00FC18B6"/>
    <w:rsid w:val="00FC5BB3"/>
    <w:rsid w:val="00FD1B1A"/>
    <w:rsid w:val="00FD1B58"/>
    <w:rsid w:val="00FD4054"/>
    <w:rsid w:val="00FD4F7D"/>
    <w:rsid w:val="00FD51BD"/>
    <w:rsid w:val="00FD7466"/>
    <w:rsid w:val="00FE5BE4"/>
    <w:rsid w:val="00FE732F"/>
    <w:rsid w:val="00FF2795"/>
    <w:rsid w:val="00FF439B"/>
    <w:rsid w:val="00FF4D3D"/>
    <w:rsid w:val="0A1E8733"/>
    <w:rsid w:val="278C8C14"/>
    <w:rsid w:val="4EF69CC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14:docId w14:val="4E6321C2"/>
  <w15:docId w15:val="{60CE7C27-4022-4FD5-9D60-A29716F33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hAnsi="Times New Roman" w:eastAsia="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semiHidden="1" w:unhideWhenUsed="1" w:qFormat="1"/>
    <w:lsdException w:name="heading 3" w:uiPriority="0" w:semiHidden="1" w:unhideWhenUsed="1" w:qFormat="1"/>
    <w:lsdException w:name="heading 4" w:uiPriority="0"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E6CD2"/>
    <w:rPr>
      <w:rFonts w:ascii="Arial" w:hAnsi="Arial"/>
      <w:sz w:val="22"/>
      <w:szCs w:val="24"/>
    </w:rPr>
  </w:style>
  <w:style w:type="paragraph" w:styleId="Heading1">
    <w:name w:val="heading 1"/>
    <w:basedOn w:val="Normal"/>
    <w:next w:val="Normal"/>
    <w:link w:val="Heading1Char"/>
    <w:qFormat/>
    <w:rsid w:val="00507DDD"/>
    <w:pPr>
      <w:outlineLvl w:val="0"/>
    </w:pPr>
    <w:rPr>
      <w:rFonts w:cs="Arial"/>
      <w:sz w:val="36"/>
      <w:szCs w:val="36"/>
    </w:rPr>
  </w:style>
  <w:style w:type="paragraph" w:styleId="Heading2">
    <w:name w:val="heading 2"/>
    <w:basedOn w:val="Heading3"/>
    <w:next w:val="Normal"/>
    <w:link w:val="Heading2Char"/>
    <w:qFormat/>
    <w:rsid w:val="00507DDD"/>
    <w:pPr>
      <w:outlineLvl w:val="1"/>
    </w:pPr>
  </w:style>
  <w:style w:type="paragraph" w:styleId="Heading3">
    <w:name w:val="heading 3"/>
    <w:basedOn w:val="Normal"/>
    <w:next w:val="Normal"/>
    <w:link w:val="Heading3Char"/>
    <w:unhideWhenUsed/>
    <w:qFormat/>
    <w:rsid w:val="00CD3E08"/>
    <w:pPr>
      <w:keepNext/>
      <w:spacing w:before="240" w:after="60"/>
      <w:outlineLvl w:val="2"/>
    </w:pPr>
    <w:rPr>
      <w:rFonts w:ascii="Cambria" w:hAnsi="Cambria"/>
      <w:b/>
      <w:bCs/>
      <w:sz w:val="26"/>
      <w:szCs w:val="26"/>
    </w:rPr>
  </w:style>
  <w:style w:type="paragraph" w:styleId="Heading4">
    <w:name w:val="heading 4"/>
    <w:basedOn w:val="Normal"/>
    <w:next w:val="Normal"/>
    <w:link w:val="Heading4Char"/>
    <w:qFormat/>
    <w:rsid w:val="00F46A50"/>
    <w:pPr>
      <w:keepNext/>
      <w:keepLines/>
      <w:widowControl w:val="0"/>
      <w:spacing w:before="240" w:after="60"/>
      <w:ind w:hanging="851"/>
      <w:outlineLvl w:val="3"/>
    </w:pPr>
    <w:rPr>
      <w:rFonts w:cs="Arial"/>
      <w:b/>
      <w:bCs/>
      <w:i/>
      <w:iCs/>
      <w:sz w:val="24"/>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nhideWhenUsed/>
    <w:rsid w:val="00EE6CD2"/>
    <w:pPr>
      <w:tabs>
        <w:tab w:val="center" w:pos="4536"/>
        <w:tab w:val="right" w:pos="9072"/>
      </w:tabs>
    </w:pPr>
  </w:style>
  <w:style w:type="character" w:styleId="HeaderChar" w:customStyle="1">
    <w:name w:val="Header Char"/>
    <w:link w:val="Header"/>
    <w:uiPriority w:val="99"/>
    <w:rsid w:val="00EE6CD2"/>
    <w:rPr>
      <w:sz w:val="22"/>
      <w:szCs w:val="24"/>
    </w:rPr>
  </w:style>
  <w:style w:type="paragraph" w:styleId="Footer">
    <w:name w:val="footer"/>
    <w:basedOn w:val="Normal"/>
    <w:link w:val="FooterChar"/>
    <w:uiPriority w:val="99"/>
    <w:unhideWhenUsed/>
    <w:rsid w:val="00EE6CD2"/>
    <w:pPr>
      <w:tabs>
        <w:tab w:val="center" w:pos="4536"/>
        <w:tab w:val="right" w:pos="9072"/>
      </w:tabs>
    </w:pPr>
  </w:style>
  <w:style w:type="character" w:styleId="FooterChar" w:customStyle="1">
    <w:name w:val="Footer Char"/>
    <w:link w:val="Footer"/>
    <w:uiPriority w:val="99"/>
    <w:rsid w:val="00EE6CD2"/>
    <w:rPr>
      <w:sz w:val="22"/>
      <w:szCs w:val="24"/>
    </w:rPr>
  </w:style>
  <w:style w:type="paragraph" w:styleId="BalloonText">
    <w:name w:val="Balloon Text"/>
    <w:basedOn w:val="Normal"/>
    <w:link w:val="BalloonTextChar"/>
    <w:uiPriority w:val="99"/>
    <w:semiHidden/>
    <w:unhideWhenUsed/>
    <w:rsid w:val="00EE6CD2"/>
    <w:rPr>
      <w:rFonts w:ascii="Tahoma" w:hAnsi="Tahoma" w:cs="Tahoma"/>
      <w:sz w:val="16"/>
      <w:szCs w:val="16"/>
    </w:rPr>
  </w:style>
  <w:style w:type="character" w:styleId="BalloonTextChar" w:customStyle="1">
    <w:name w:val="Balloon Text Char"/>
    <w:link w:val="BalloonText"/>
    <w:uiPriority w:val="99"/>
    <w:semiHidden/>
    <w:rsid w:val="00EE6CD2"/>
    <w:rPr>
      <w:rFonts w:ascii="Tahoma" w:hAnsi="Tahoma" w:cs="Tahoma"/>
      <w:sz w:val="16"/>
      <w:szCs w:val="16"/>
    </w:rPr>
  </w:style>
  <w:style w:type="character" w:styleId="Heading2Char" w:customStyle="1">
    <w:name w:val="Heading 2 Char"/>
    <w:link w:val="Heading2"/>
    <w:rsid w:val="00507DDD"/>
    <w:rPr>
      <w:rFonts w:ascii="Cambria" w:hAnsi="Cambria"/>
      <w:b/>
      <w:bCs/>
      <w:sz w:val="26"/>
      <w:szCs w:val="26"/>
    </w:rPr>
  </w:style>
  <w:style w:type="table" w:styleId="TableGrid">
    <w:name w:val="Table Grid"/>
    <w:basedOn w:val="TableNormal"/>
    <w:uiPriority w:val="59"/>
    <w:rsid w:val="00A2181C"/>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Heading3Char" w:customStyle="1">
    <w:name w:val="Heading 3 Char"/>
    <w:link w:val="Heading3"/>
    <w:uiPriority w:val="9"/>
    <w:semiHidden/>
    <w:rsid w:val="00CD3E08"/>
    <w:rPr>
      <w:rFonts w:ascii="Cambria" w:hAnsi="Cambria" w:eastAsia="Times New Roman" w:cs="Times New Roman"/>
      <w:b/>
      <w:bCs/>
      <w:sz w:val="26"/>
      <w:szCs w:val="26"/>
    </w:rPr>
  </w:style>
  <w:style w:type="paragraph" w:styleId="AvsntilhQy1" w:customStyle="1">
    <w:name w:val="Avsn til hÀQÀy 1"/>
    <w:rsid w:val="008333B3"/>
    <w:pPr>
      <w:tabs>
        <w:tab w:val="left" w:pos="-720"/>
        <w:tab w:val="left" w:pos="0"/>
        <w:tab w:val="decimal" w:pos="720"/>
      </w:tabs>
      <w:suppressAutoHyphens/>
      <w:ind w:left="720"/>
    </w:pPr>
    <w:rPr>
      <w:rFonts w:ascii="Courier New" w:hAnsi="Courier New"/>
      <w:sz w:val="24"/>
      <w:lang w:val="en-US"/>
    </w:rPr>
  </w:style>
  <w:style w:type="character" w:styleId="Heading1Char" w:customStyle="1">
    <w:name w:val="Heading 1 Char"/>
    <w:link w:val="Heading1"/>
    <w:rsid w:val="00507DDD"/>
    <w:rPr>
      <w:rFonts w:ascii="Arial" w:hAnsi="Arial" w:cs="Arial"/>
      <w:sz w:val="36"/>
      <w:szCs w:val="36"/>
    </w:rPr>
  </w:style>
  <w:style w:type="character" w:styleId="Heading4Char" w:customStyle="1">
    <w:name w:val="Heading 4 Char"/>
    <w:link w:val="Heading4"/>
    <w:rsid w:val="00F46A50"/>
    <w:rPr>
      <w:rFonts w:ascii="Arial" w:hAnsi="Arial" w:cs="Arial"/>
      <w:b/>
      <w:bCs/>
      <w:i/>
      <w:iCs/>
      <w:sz w:val="24"/>
      <w:szCs w:val="24"/>
    </w:rPr>
  </w:style>
  <w:style w:type="paragraph" w:styleId="Title">
    <w:name w:val="Title"/>
    <w:basedOn w:val="Normal"/>
    <w:next w:val="Normal"/>
    <w:link w:val="TitleChar"/>
    <w:uiPriority w:val="10"/>
    <w:qFormat/>
    <w:rsid w:val="007A6F63"/>
    <w:pPr>
      <w:spacing w:before="600" w:after="60"/>
      <w:outlineLvl w:val="0"/>
    </w:pPr>
    <w:rPr>
      <w:rFonts w:ascii="Calibri Light" w:hAnsi="Calibri Light"/>
      <w:b/>
      <w:bCs/>
      <w:kern w:val="28"/>
      <w:sz w:val="40"/>
      <w:szCs w:val="40"/>
    </w:rPr>
  </w:style>
  <w:style w:type="character" w:styleId="TitleChar" w:customStyle="1">
    <w:name w:val="Title Char"/>
    <w:link w:val="Title"/>
    <w:uiPriority w:val="10"/>
    <w:rsid w:val="007A6F63"/>
    <w:rPr>
      <w:rFonts w:ascii="Calibri Light" w:hAnsi="Calibri Light" w:eastAsia="Times New Roman" w:cs="Times New Roman"/>
      <w:b/>
      <w:bCs/>
      <w:kern w:val="28"/>
      <w:sz w:val="40"/>
      <w:szCs w:val="40"/>
    </w:rPr>
  </w:style>
  <w:style w:type="character" w:styleId="PageNumber">
    <w:name w:val="page number"/>
    <w:semiHidden/>
    <w:rsid w:val="005841C0"/>
  </w:style>
  <w:style w:type="paragraph" w:styleId="TOC1">
    <w:name w:val="toc 1"/>
    <w:basedOn w:val="Normal"/>
    <w:next w:val="Normal"/>
    <w:autoRedefine/>
    <w:uiPriority w:val="39"/>
    <w:unhideWhenUsed/>
    <w:rsid w:val="007A6F63"/>
  </w:style>
  <w:style w:type="character" w:styleId="Hyperlink">
    <w:name w:val="Hyperlink"/>
    <w:uiPriority w:val="99"/>
    <w:unhideWhenUsed/>
    <w:rsid w:val="007A6F63"/>
    <w:rPr>
      <w:color w:val="0563C1"/>
      <w:u w:val="single"/>
    </w:rPr>
  </w:style>
  <w:style w:type="character" w:styleId="CommentReference">
    <w:name w:val="annotation reference"/>
    <w:semiHidden/>
    <w:unhideWhenUsed/>
    <w:rsid w:val="00D23287"/>
    <w:rPr>
      <w:sz w:val="16"/>
      <w:szCs w:val="16"/>
    </w:rPr>
  </w:style>
  <w:style w:type="paragraph" w:styleId="CommentText">
    <w:name w:val="annotation text"/>
    <w:basedOn w:val="Normal"/>
    <w:link w:val="CommentTextChar"/>
    <w:uiPriority w:val="99"/>
    <w:unhideWhenUsed/>
    <w:rsid w:val="00D23287"/>
    <w:rPr>
      <w:sz w:val="20"/>
      <w:szCs w:val="20"/>
    </w:rPr>
  </w:style>
  <w:style w:type="character" w:styleId="CommentTextChar" w:customStyle="1">
    <w:name w:val="Comment Text Char"/>
    <w:link w:val="CommentText"/>
    <w:uiPriority w:val="99"/>
    <w:rsid w:val="00D23287"/>
    <w:rPr>
      <w:rFonts w:ascii="Arial" w:hAnsi="Arial"/>
    </w:rPr>
  </w:style>
  <w:style w:type="paragraph" w:styleId="CommentSubject">
    <w:name w:val="annotation subject"/>
    <w:basedOn w:val="CommentText"/>
    <w:next w:val="CommentText"/>
    <w:link w:val="CommentSubjectChar"/>
    <w:uiPriority w:val="99"/>
    <w:semiHidden/>
    <w:unhideWhenUsed/>
    <w:rsid w:val="00D23287"/>
    <w:rPr>
      <w:b/>
      <w:bCs/>
    </w:rPr>
  </w:style>
  <w:style w:type="character" w:styleId="CommentSubjectChar" w:customStyle="1">
    <w:name w:val="Comment Subject Char"/>
    <w:link w:val="CommentSubject"/>
    <w:uiPriority w:val="99"/>
    <w:semiHidden/>
    <w:rsid w:val="00D23287"/>
    <w:rPr>
      <w:rFonts w:ascii="Arial" w:hAnsi="Arial"/>
      <w:b/>
      <w:bCs/>
    </w:rPr>
  </w:style>
  <w:style w:type="paragraph" w:styleId="NoSpacing">
    <w:name w:val="No Spacing"/>
    <w:uiPriority w:val="1"/>
    <w:qFormat/>
    <w:rsid w:val="00A72B44"/>
    <w:rPr>
      <w:rFonts w:ascii="Arial" w:hAnsi="Arial"/>
      <w:b/>
      <w:sz w:val="24"/>
      <w:szCs w:val="24"/>
    </w:rPr>
  </w:style>
  <w:style w:type="paragraph" w:styleId="ListParagraph">
    <w:name w:val="List Paragraph"/>
    <w:basedOn w:val="Normal"/>
    <w:uiPriority w:val="34"/>
    <w:qFormat/>
    <w:rsid w:val="00FA67AA"/>
    <w:pPr>
      <w:ind w:left="720"/>
      <w:contextualSpacing/>
    </w:pPr>
  </w:style>
  <w:style w:type="paragraph" w:styleId="nummerertliste1" w:customStyle="1">
    <w:name w:val="nummerert liste 1"/>
    <w:basedOn w:val="Normal"/>
    <w:rsid w:val="00924541"/>
    <w:pPr>
      <w:autoSpaceDE w:val="0"/>
      <w:autoSpaceDN w:val="0"/>
      <w:adjustRightInd w:val="0"/>
      <w:spacing w:after="180"/>
    </w:pPr>
    <w:rPr>
      <w:rFonts w:cs="Arial"/>
      <w:szCs w:val="22"/>
    </w:rPr>
  </w:style>
  <w:style w:type="paragraph" w:styleId="Nummerertlisteinnrykk" w:customStyle="1">
    <w:name w:val="Nummerert liste innrykk"/>
    <w:basedOn w:val="Normal"/>
    <w:rsid w:val="00924541"/>
    <w:pPr>
      <w:widowControl w:val="0"/>
      <w:numPr>
        <w:numId w:val="23"/>
      </w:numPr>
      <w:autoSpaceDE w:val="0"/>
      <w:autoSpaceDN w:val="0"/>
      <w:adjustRightInd w:val="0"/>
    </w:pPr>
    <w:rPr>
      <w:rFonts w:cs="Arial"/>
      <w:szCs w:val="22"/>
    </w:rPr>
  </w:style>
  <w:style w:type="paragraph" w:styleId="Default" w:customStyle="1">
    <w:name w:val="Default"/>
    <w:rsid w:val="004F09D4"/>
    <w:pPr>
      <w:autoSpaceDE w:val="0"/>
      <w:autoSpaceDN w:val="0"/>
      <w:adjustRightInd w:val="0"/>
    </w:pPr>
    <w:rPr>
      <w:color w:val="000000"/>
      <w:sz w:val="24"/>
      <w:szCs w:val="24"/>
    </w:rPr>
  </w:style>
  <w:style w:type="paragraph" w:styleId="Revision">
    <w:name w:val="Revision"/>
    <w:hidden/>
    <w:uiPriority w:val="99"/>
    <w:semiHidden/>
    <w:rsid w:val="00540A2A"/>
    <w:rPr>
      <w:rFonts w:ascii="Arial" w:hAnsi="Arial"/>
      <w:sz w:val="22"/>
      <w:szCs w:val="24"/>
    </w:rPr>
  </w:style>
  <w:style w:type="character" w:styleId="Mention">
    <w:name w:val="Mention"/>
    <w:basedOn w:val="DefaultParagraphFont"/>
    <w:uiPriority w:val="99"/>
    <w:unhideWhenUsed/>
    <w:rsid w:val="00A1424B"/>
    <w:rPr>
      <w:color w:val="2B579A"/>
      <w:shd w:val="clear" w:color="auto" w:fill="E1DFDD"/>
    </w:rPr>
  </w:style>
  <w:style w:type="character" w:styleId="UnresolvedMention">
    <w:name w:val="Unresolved Mention"/>
    <w:basedOn w:val="DefaultParagraphFont"/>
    <w:uiPriority w:val="99"/>
    <w:semiHidden/>
    <w:unhideWhenUsed/>
    <w:rsid w:val="00595FE7"/>
    <w:rPr>
      <w:color w:val="605E5C"/>
      <w:shd w:val="clear" w:color="auto" w:fill="E1DFDD"/>
    </w:rPr>
  </w:style>
  <w:style w:type="table" w:styleId="Rutenettabelllys1" w:customStyle="1">
    <w:name w:val="Rutenettabell lys1"/>
    <w:basedOn w:val="TableNormal"/>
    <w:next w:val="TableGridLight"/>
    <w:uiPriority w:val="40"/>
    <w:rsid w:val="004B3386"/>
    <w:rPr>
      <w:rFonts w:asciiTheme="minorHAnsi" w:hAnsiTheme="minorHAnsi" w:eastAsiaTheme="minorHAnsi" w:cstheme="minorBidi"/>
      <w:sz w:val="22"/>
      <w:szCs w:val="22"/>
      <w:lang w:eastAsia="en-US"/>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styleId="TableGrid0" w:customStyle="1">
    <w:name w:val="TableGrid"/>
    <w:rsid w:val="004B3386"/>
    <w:rPr>
      <w:rFonts w:asciiTheme="minorHAnsi" w:hAnsiTheme="minorHAnsi" w:eastAsiaTheme="minorEastAsia" w:cstheme="minorBidi"/>
      <w:kern w:val="2"/>
      <w:sz w:val="24"/>
      <w:szCs w:val="24"/>
      <w:lang w:eastAsia="en-GB"/>
      <w14:ligatures w14:val="standardContextual"/>
    </w:rPr>
    <w:tblPr>
      <w:tblCellMar>
        <w:top w:w="0" w:type="dxa"/>
        <w:left w:w="0" w:type="dxa"/>
        <w:bottom w:w="0" w:type="dxa"/>
        <w:right w:w="0" w:type="dxa"/>
      </w:tblCellMar>
    </w:tblPr>
  </w:style>
  <w:style w:type="table" w:styleId="TableGridLight">
    <w:name w:val="Grid Table Light"/>
    <w:basedOn w:val="TableNormal"/>
    <w:uiPriority w:val="40"/>
    <w:rsid w:val="004B3386"/>
    <w:tblPr>
      <w:tblBorders>
        <w:top w:val="single" w:color="BFBFBF" w:themeColor="background1" w:themeShade="BF" w:sz="4" w:space="0"/>
        <w:left w:val="single" w:color="BFBFBF" w:themeColor="background1" w:themeShade="BF" w:sz="4" w:space="0"/>
        <w:bottom w:val="single" w:color="BFBFBF" w:themeColor="background1" w:themeShade="BF" w:sz="4" w:space="0"/>
        <w:right w:val="single" w:color="BFBFBF" w:themeColor="background1" w:themeShade="BF" w:sz="4" w:space="0"/>
        <w:insideH w:val="single" w:color="BFBFBF" w:themeColor="background1" w:themeShade="BF" w:sz="4" w:space="0"/>
        <w:insideV w:val="single" w:color="BFBFBF" w:themeColor="background1" w:themeShade="BF"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theme" Target="theme/theme1.xml" Id="rId18" /><Relationship Type="http://schemas.openxmlformats.org/officeDocument/2006/relationships/customXml" Target="../customXml/item3.xml" Id="rId3" /><Relationship Type="http://schemas.openxmlformats.org/officeDocument/2006/relationships/webSettings" Target="webSettings.xml" Id="rId7" /><Relationship Type="http://schemas.microsoft.com/office/2016/09/relationships/commentsIds" Target="commentsIds.xml" Id="rId12" /><Relationship Type="http://schemas.microsoft.com/office/2011/relationships/people" Target="people.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settings" Target="settings.xml" Id="rId6" /><Relationship Type="http://schemas.microsoft.com/office/2011/relationships/commentsExtended" Target="commentsExtended.xml" Id="rId11" /><Relationship Type="http://schemas.openxmlformats.org/officeDocument/2006/relationships/styles" Target="styles.xml" Id="rId5" /><Relationship Type="http://schemas.openxmlformats.org/officeDocument/2006/relationships/header" Target="header2.xml" Id="rId15"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849A51EF3EE4483DD6214C51F9B94" ma:contentTypeVersion="3" ma:contentTypeDescription="Create a new document." ma:contentTypeScope="" ma:versionID="9977d754316d28ea77f6de8ff987aba5">
  <xsd:schema xmlns:xsd="http://www.w3.org/2001/XMLSchema" xmlns:xs="http://www.w3.org/2001/XMLSchema" xmlns:p="http://schemas.microsoft.com/office/2006/metadata/properties" xmlns:ns2="b3395584-d20f-4b92-bd57-d66fabecba09" targetNamespace="http://schemas.microsoft.com/office/2006/metadata/properties" ma:root="true" ma:fieldsID="87e809afd83f7dd7f063e6443cae3ab7" ns2:_="">
    <xsd:import namespace="b3395584-d20f-4b92-bd57-d66fabecba09"/>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3395584-d20f-4b92-bd57-d66fabecb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784278-34DF-4A74-80E4-2C7050127A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3395584-d20f-4b92-bd57-d66fabecb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8A1325-CB13-4AE3-8C4C-A4C29436920E}">
  <ds:schemaRefs>
    <ds:schemaRef ds:uri="http://schemas.microsoft.com/sharepoint/v3/contenttype/forms"/>
  </ds:schemaRefs>
</ds:datastoreItem>
</file>

<file path=customXml/itemProps3.xml><?xml version="1.0" encoding="utf-8"?>
<ds:datastoreItem xmlns:ds="http://schemas.openxmlformats.org/officeDocument/2006/customXml" ds:itemID="{13D43893-FEE8-4D9C-B8A2-FC888B195DDB}">
  <ds:schemaRefs>
    <ds:schemaRef ds:uri="http://schemas.microsoft.com/office/2006/metadata/properties"/>
    <ds:schemaRef ds:uri="http://schemas.microsoft.com/office/infopath/2007/PartnerControl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Hege Løland</dc:creator>
  <keywords/>
  <lastModifiedBy>Hege Løland</lastModifiedBy>
  <revision>3</revision>
  <dcterms:created xsi:type="dcterms:W3CDTF">2026-05-25T20:50:00.0000000Z</dcterms:created>
  <dcterms:modified xsi:type="dcterms:W3CDTF">2026-05-31T13:47:30.6379781Z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0x010100C0D849A51EF3EE4483DD6214C51F9B94</vt:lpwstr>
  </property>
</Properties>
</file>